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4B" w:rsidRPr="00395788" w:rsidRDefault="000F1F0C" w:rsidP="000E0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5788">
        <w:rPr>
          <w:rFonts w:ascii="Times New Roman" w:hAnsi="Times New Roman" w:cs="Times New Roman"/>
          <w:b/>
          <w:sz w:val="24"/>
          <w:szCs w:val="24"/>
        </w:rPr>
        <w:t>Középszintű érettségi témakörök</w:t>
      </w:r>
      <w:r w:rsidR="00395788" w:rsidRPr="00395788">
        <w:rPr>
          <w:rFonts w:ascii="Times New Roman" w:hAnsi="Times New Roman" w:cs="Times New Roman"/>
          <w:b/>
          <w:sz w:val="24"/>
          <w:szCs w:val="24"/>
        </w:rPr>
        <w:t xml:space="preserve"> magyar nyelv és irodalomból</w:t>
      </w:r>
    </w:p>
    <w:p w:rsidR="000F1F0C" w:rsidRPr="00EC0E52" w:rsidRDefault="00FF14FD" w:rsidP="000E0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12.F</w:t>
      </w:r>
    </w:p>
    <w:p w:rsidR="000E07A1" w:rsidRPr="00395788" w:rsidRDefault="000E07A1" w:rsidP="000E0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88">
        <w:rPr>
          <w:rFonts w:ascii="Times New Roman" w:hAnsi="Times New Roman" w:cs="Times New Roman"/>
          <w:b/>
          <w:sz w:val="24"/>
          <w:szCs w:val="24"/>
        </w:rPr>
        <w:t>Irodalom</w:t>
      </w:r>
    </w:p>
    <w:p w:rsidR="000E07A1" w:rsidRPr="00EC0E52" w:rsidRDefault="000E07A1" w:rsidP="000E07A1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E52">
        <w:rPr>
          <w:rFonts w:ascii="Times New Roman" w:hAnsi="Times New Roman" w:cs="Times New Roman"/>
          <w:b/>
          <w:bCs/>
          <w:sz w:val="24"/>
          <w:szCs w:val="24"/>
        </w:rPr>
        <w:t xml:space="preserve">I. Életművek. Művek a magyar irodalomból. Kötelező szerzők </w:t>
      </w:r>
    </w:p>
    <w:p w:rsidR="000E07A1" w:rsidRPr="00EC0E52" w:rsidRDefault="000E07A1" w:rsidP="000E0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 </w:t>
      </w:r>
      <w:r w:rsidR="00886637" w:rsidRPr="00EC0E52">
        <w:rPr>
          <w:rFonts w:ascii="Times New Roman" w:hAnsi="Times New Roman" w:cs="Times New Roman"/>
          <w:sz w:val="24"/>
          <w:szCs w:val="24"/>
        </w:rPr>
        <w:t>Diszharmónia és az összetartozás</w:t>
      </w:r>
      <w:r w:rsidRPr="00EC0E52">
        <w:rPr>
          <w:rFonts w:ascii="Times New Roman" w:hAnsi="Times New Roman" w:cs="Times New Roman"/>
          <w:sz w:val="24"/>
          <w:szCs w:val="24"/>
        </w:rPr>
        <w:t xml:space="preserve"> </w:t>
      </w:r>
      <w:r w:rsidR="00886637" w:rsidRPr="00EC0E52">
        <w:rPr>
          <w:rFonts w:ascii="Times New Roman" w:hAnsi="Times New Roman" w:cs="Times New Roman"/>
          <w:sz w:val="24"/>
          <w:szCs w:val="24"/>
        </w:rPr>
        <w:t>ábrázolása Ady Endre Léda- és Csinszka-verseib</w:t>
      </w:r>
      <w:r w:rsidR="000322DB" w:rsidRPr="00EC0E52">
        <w:rPr>
          <w:rFonts w:ascii="Times New Roman" w:hAnsi="Times New Roman" w:cs="Times New Roman"/>
          <w:sz w:val="24"/>
          <w:szCs w:val="24"/>
        </w:rPr>
        <w:t>e</w:t>
      </w:r>
      <w:r w:rsidR="00886637" w:rsidRPr="00EC0E52">
        <w:rPr>
          <w:rFonts w:ascii="Times New Roman" w:hAnsi="Times New Roman" w:cs="Times New Roman"/>
          <w:sz w:val="24"/>
          <w:szCs w:val="24"/>
        </w:rPr>
        <w:t>n</w:t>
      </w:r>
    </w:p>
    <w:p w:rsidR="000E07A1" w:rsidRPr="00EC0E52" w:rsidRDefault="000E07A1" w:rsidP="000E07A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Tematikus, szerkezeti és formai változatosság Arany János balladaköltészetében</w:t>
      </w:r>
    </w:p>
    <w:p w:rsidR="000E07A1" w:rsidRPr="00EC0E52" w:rsidRDefault="000E07A1" w:rsidP="000E07A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A próféta alakjának megjelenítése Babits Mihály Jónás könyve című alkotásában </w:t>
      </w:r>
    </w:p>
    <w:p w:rsidR="00B33FA5" w:rsidRPr="00EC0E52" w:rsidRDefault="00886637" w:rsidP="00B33FA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A metaforikus cím, a műfaj és a megszólalás hangnemének kapcsolata Herczeg Ferenc Fekete szüret a </w:t>
      </w:r>
      <w:proofErr w:type="gramStart"/>
      <w:r w:rsidRPr="00EC0E52">
        <w:rPr>
          <w:rFonts w:ascii="Times New Roman" w:hAnsi="Times New Roman" w:cs="Times New Roman"/>
          <w:sz w:val="24"/>
          <w:szCs w:val="24"/>
        </w:rPr>
        <w:t>Badacsonyon című</w:t>
      </w:r>
      <w:proofErr w:type="gramEnd"/>
      <w:r w:rsidRPr="00EC0E52">
        <w:rPr>
          <w:rFonts w:ascii="Times New Roman" w:hAnsi="Times New Roman" w:cs="Times New Roman"/>
          <w:sz w:val="24"/>
          <w:szCs w:val="24"/>
        </w:rPr>
        <w:t xml:space="preserve"> művében</w:t>
      </w:r>
    </w:p>
    <w:p w:rsidR="00B33FA5" w:rsidRPr="00EC0E52" w:rsidRDefault="00B33FA5" w:rsidP="00B33FA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Romantikus és realista stílusjegyek Jókai Mór Az arany ember című regényében </w:t>
      </w:r>
    </w:p>
    <w:p w:rsidR="000E2619" w:rsidRPr="00EC0E52" w:rsidRDefault="00886637" w:rsidP="0088663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Egyéni számvetés, létösszegzés József Attila utolsó vershármasában</w:t>
      </w:r>
    </w:p>
    <w:p w:rsidR="000E2619" w:rsidRPr="00EC0E52" w:rsidRDefault="000E2619" w:rsidP="000E261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Kosztolá</w:t>
      </w:r>
      <w:r w:rsidR="00C22D4A" w:rsidRPr="00EC0E52">
        <w:rPr>
          <w:rFonts w:ascii="Times New Roman" w:hAnsi="Times New Roman" w:cs="Times New Roman"/>
          <w:sz w:val="24"/>
          <w:szCs w:val="24"/>
        </w:rPr>
        <w:t>nyi Dezső Számadás című kötetének bemutatása</w:t>
      </w:r>
    </w:p>
    <w:p w:rsidR="000E2619" w:rsidRPr="00EC0E52" w:rsidRDefault="000E2619" w:rsidP="000E261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Mikszáth Kálmán novellaköltészetének újszerűsége </w:t>
      </w:r>
      <w:proofErr w:type="gramStart"/>
      <w:r w:rsidRPr="00EC0E5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0E52">
        <w:rPr>
          <w:rFonts w:ascii="Times New Roman" w:hAnsi="Times New Roman" w:cs="Times New Roman"/>
          <w:sz w:val="24"/>
          <w:szCs w:val="24"/>
        </w:rPr>
        <w:t xml:space="preserve"> jó palócok és a Tót atyafiak című  kötetek alapján</w:t>
      </w:r>
    </w:p>
    <w:p w:rsidR="000E2619" w:rsidRPr="00EC0E52" w:rsidRDefault="000E2619" w:rsidP="000E261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Petőfi Sándor tájköltészete</w:t>
      </w:r>
    </w:p>
    <w:p w:rsidR="000E2619" w:rsidRPr="00EC0E52" w:rsidRDefault="000E2619" w:rsidP="000E261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Romantikus világlátás és képalkotás Vörösmarty Mihály kései költészetében</w:t>
      </w:r>
    </w:p>
    <w:p w:rsidR="000E2619" w:rsidRPr="00EC0E52" w:rsidRDefault="000E2619" w:rsidP="000E2619">
      <w:pPr>
        <w:rPr>
          <w:rFonts w:ascii="Times New Roman" w:hAnsi="Times New Roman" w:cs="Times New Roman"/>
          <w:b/>
          <w:sz w:val="24"/>
          <w:szCs w:val="24"/>
        </w:rPr>
      </w:pPr>
      <w:r w:rsidRPr="00EC0E52">
        <w:rPr>
          <w:rFonts w:ascii="Times New Roman" w:hAnsi="Times New Roman" w:cs="Times New Roman"/>
          <w:b/>
          <w:sz w:val="24"/>
          <w:szCs w:val="24"/>
        </w:rPr>
        <w:t>II. Szerzők, művek, korszakok a régi magyar irodalomból, a 16-18. századból</w:t>
      </w:r>
    </w:p>
    <w:p w:rsidR="000E2619" w:rsidRPr="00EC0E52" w:rsidRDefault="000D18DD" w:rsidP="000E2619">
      <w:p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11. A magány sokarcúságának megjelenítése Csokonai Vitéz Mihály </w:t>
      </w:r>
      <w:r w:rsidR="000322DB" w:rsidRPr="00EC0E52">
        <w:rPr>
          <w:rFonts w:ascii="Times New Roman" w:hAnsi="Times New Roman" w:cs="Times New Roman"/>
          <w:sz w:val="24"/>
          <w:szCs w:val="24"/>
        </w:rPr>
        <w:t>költészetében</w:t>
      </w:r>
    </w:p>
    <w:p w:rsidR="000D18DD" w:rsidRPr="00EC0E52" w:rsidRDefault="000D18DD" w:rsidP="000E2619">
      <w:pPr>
        <w:rPr>
          <w:rFonts w:ascii="Times New Roman" w:hAnsi="Times New Roman" w:cs="Times New Roman"/>
          <w:b/>
          <w:sz w:val="24"/>
          <w:szCs w:val="24"/>
        </w:rPr>
      </w:pPr>
      <w:r w:rsidRPr="00EC0E52">
        <w:rPr>
          <w:rFonts w:ascii="Times New Roman" w:hAnsi="Times New Roman" w:cs="Times New Roman"/>
          <w:b/>
          <w:sz w:val="24"/>
          <w:szCs w:val="24"/>
        </w:rPr>
        <w:t>III. Portrék, metszetek, látásmódok a 19-20. század magyar irodalmából. Választható szerzők</w:t>
      </w:r>
    </w:p>
    <w:p w:rsidR="008F5D0E" w:rsidRPr="00EC0E52" w:rsidRDefault="008F5D0E" w:rsidP="007701B8">
      <w:p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12. </w:t>
      </w:r>
      <w:r w:rsidR="00B33FA5" w:rsidRPr="00EC0E52">
        <w:rPr>
          <w:rFonts w:ascii="Times New Roman" w:hAnsi="Times New Roman" w:cs="Times New Roman"/>
          <w:sz w:val="24"/>
          <w:szCs w:val="24"/>
        </w:rPr>
        <w:t xml:space="preserve"> A dr</w:t>
      </w:r>
      <w:r w:rsidR="000322DB" w:rsidRPr="00EC0E52">
        <w:rPr>
          <w:rFonts w:ascii="Times New Roman" w:hAnsi="Times New Roman" w:cs="Times New Roman"/>
          <w:sz w:val="24"/>
          <w:szCs w:val="24"/>
        </w:rPr>
        <w:t>á</w:t>
      </w:r>
      <w:r w:rsidR="00B33FA5" w:rsidRPr="00EC0E52">
        <w:rPr>
          <w:rFonts w:ascii="Times New Roman" w:hAnsi="Times New Roman" w:cs="Times New Roman"/>
          <w:sz w:val="24"/>
          <w:szCs w:val="24"/>
        </w:rPr>
        <w:t>maiság és a feszültségkeltés eszköz</w:t>
      </w:r>
      <w:r w:rsidR="00EC0E52" w:rsidRPr="00EC0E52">
        <w:rPr>
          <w:rFonts w:ascii="Times New Roman" w:hAnsi="Times New Roman" w:cs="Times New Roman"/>
          <w:sz w:val="24"/>
          <w:szCs w:val="24"/>
        </w:rPr>
        <w:t>ei Móricz Zsigmond elbeszélései</w:t>
      </w:r>
      <w:r w:rsidR="00B33FA5" w:rsidRPr="00EC0E52">
        <w:rPr>
          <w:rFonts w:ascii="Times New Roman" w:hAnsi="Times New Roman" w:cs="Times New Roman"/>
          <w:sz w:val="24"/>
          <w:szCs w:val="24"/>
        </w:rPr>
        <w:t>ben</w:t>
      </w:r>
      <w:r w:rsidR="00EC0E52" w:rsidRPr="00EC0E52">
        <w:rPr>
          <w:rFonts w:ascii="Times New Roman" w:hAnsi="Times New Roman" w:cs="Times New Roman"/>
          <w:sz w:val="24"/>
          <w:szCs w:val="24"/>
        </w:rPr>
        <w:t xml:space="preserve"> (Tragédia, Barbárok)</w:t>
      </w:r>
    </w:p>
    <w:p w:rsidR="007701B8" w:rsidRPr="00EC0E52" w:rsidRDefault="008F5D0E" w:rsidP="000E2619">
      <w:p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7701B8" w:rsidRPr="00EC0E52">
        <w:rPr>
          <w:rFonts w:ascii="Times New Roman" w:hAnsi="Times New Roman" w:cs="Times New Roman"/>
          <w:sz w:val="24"/>
          <w:szCs w:val="24"/>
        </w:rPr>
        <w:t>Antik</w:t>
      </w:r>
      <w:proofErr w:type="gramEnd"/>
      <w:r w:rsidR="007701B8" w:rsidRPr="00EC0E52">
        <w:rPr>
          <w:rFonts w:ascii="Times New Roman" w:hAnsi="Times New Roman" w:cs="Times New Roman"/>
          <w:sz w:val="24"/>
          <w:szCs w:val="24"/>
        </w:rPr>
        <w:t xml:space="preserve"> hagyományok és újklasszicista poétika Radnóti Miklós eklogáiban</w:t>
      </w:r>
    </w:p>
    <w:p w:rsidR="008F5D0E" w:rsidRPr="00EC0E52" w:rsidRDefault="008F5D0E" w:rsidP="000E2619">
      <w:pPr>
        <w:rPr>
          <w:rFonts w:ascii="Times New Roman" w:hAnsi="Times New Roman" w:cs="Times New Roman"/>
          <w:b/>
          <w:sz w:val="24"/>
          <w:szCs w:val="24"/>
        </w:rPr>
      </w:pPr>
      <w:r w:rsidRPr="00EC0E52">
        <w:rPr>
          <w:rFonts w:ascii="Times New Roman" w:hAnsi="Times New Roman" w:cs="Times New Roman"/>
          <w:b/>
          <w:sz w:val="24"/>
          <w:szCs w:val="24"/>
        </w:rPr>
        <w:t>IV. Metszetek a 20. századi délvidéki, erdélyi, felvidéki, kárpátaljai irodalomból</w:t>
      </w:r>
    </w:p>
    <w:p w:rsidR="008F5D0E" w:rsidRPr="00EC0E52" w:rsidRDefault="008F5D0E" w:rsidP="000E2619">
      <w:p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14. A kisebbségi lét kérdései </w:t>
      </w:r>
      <w:proofErr w:type="spellStart"/>
      <w:r w:rsidRPr="00EC0E52">
        <w:rPr>
          <w:rFonts w:ascii="Times New Roman" w:hAnsi="Times New Roman" w:cs="Times New Roman"/>
          <w:sz w:val="24"/>
          <w:szCs w:val="24"/>
        </w:rPr>
        <w:t>Kányádi</w:t>
      </w:r>
      <w:proofErr w:type="spellEnd"/>
      <w:r w:rsidRPr="00EC0E52">
        <w:rPr>
          <w:rFonts w:ascii="Times New Roman" w:hAnsi="Times New Roman" w:cs="Times New Roman"/>
          <w:sz w:val="24"/>
          <w:szCs w:val="24"/>
        </w:rPr>
        <w:t xml:space="preserve"> Sándor lírájában</w:t>
      </w:r>
    </w:p>
    <w:p w:rsidR="008F5D0E" w:rsidRPr="00EC0E52" w:rsidRDefault="008F5D0E" w:rsidP="000E2619">
      <w:pPr>
        <w:rPr>
          <w:rFonts w:ascii="Times New Roman" w:hAnsi="Times New Roman" w:cs="Times New Roman"/>
          <w:b/>
          <w:sz w:val="24"/>
          <w:szCs w:val="24"/>
        </w:rPr>
      </w:pPr>
      <w:r w:rsidRPr="00EC0E52">
        <w:rPr>
          <w:rFonts w:ascii="Times New Roman" w:hAnsi="Times New Roman" w:cs="Times New Roman"/>
          <w:b/>
          <w:sz w:val="24"/>
          <w:szCs w:val="24"/>
        </w:rPr>
        <w:t>V. Művek a kortárs magyar irodalomból</w:t>
      </w:r>
    </w:p>
    <w:p w:rsidR="008F5D0E" w:rsidRPr="00EC0E52" w:rsidRDefault="008F5D0E" w:rsidP="000E2619">
      <w:p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15. </w:t>
      </w:r>
      <w:r w:rsidR="007701B8" w:rsidRPr="00EC0E52">
        <w:rPr>
          <w:rFonts w:ascii="Times New Roman" w:hAnsi="Times New Roman" w:cs="Times New Roman"/>
          <w:sz w:val="24"/>
          <w:szCs w:val="24"/>
        </w:rPr>
        <w:t xml:space="preserve">Varró Dániel Szívdesszert című </w:t>
      </w:r>
      <w:r w:rsidR="000D71FA" w:rsidRPr="00EC0E52">
        <w:rPr>
          <w:rFonts w:ascii="Times New Roman" w:hAnsi="Times New Roman" w:cs="Times New Roman"/>
          <w:sz w:val="24"/>
          <w:szCs w:val="24"/>
        </w:rPr>
        <w:t>kötetének elemz</w:t>
      </w:r>
      <w:r w:rsidR="007701B8" w:rsidRPr="00EC0E52">
        <w:rPr>
          <w:rFonts w:ascii="Times New Roman" w:hAnsi="Times New Roman" w:cs="Times New Roman"/>
          <w:sz w:val="24"/>
          <w:szCs w:val="24"/>
        </w:rPr>
        <w:t>ő bemutatása</w:t>
      </w:r>
    </w:p>
    <w:p w:rsidR="000D71FA" w:rsidRPr="00EC0E52" w:rsidRDefault="000D71FA" w:rsidP="000E2619">
      <w:pPr>
        <w:rPr>
          <w:rFonts w:ascii="Times New Roman" w:hAnsi="Times New Roman" w:cs="Times New Roman"/>
          <w:b/>
          <w:sz w:val="24"/>
          <w:szCs w:val="24"/>
        </w:rPr>
      </w:pPr>
      <w:r w:rsidRPr="00EC0E52">
        <w:rPr>
          <w:rFonts w:ascii="Times New Roman" w:hAnsi="Times New Roman" w:cs="Times New Roman"/>
          <w:b/>
          <w:sz w:val="24"/>
          <w:szCs w:val="24"/>
        </w:rPr>
        <w:t>VI. Művek a világirodalomból</w:t>
      </w:r>
    </w:p>
    <w:p w:rsidR="000D71FA" w:rsidRPr="00EC0E52" w:rsidRDefault="000D71FA" w:rsidP="000E2619">
      <w:p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16.  Az </w:t>
      </w:r>
      <w:proofErr w:type="gramStart"/>
      <w:r w:rsidRPr="00EC0E52">
        <w:rPr>
          <w:rFonts w:ascii="Times New Roman" w:hAnsi="Times New Roman" w:cs="Times New Roman"/>
          <w:sz w:val="24"/>
          <w:szCs w:val="24"/>
        </w:rPr>
        <w:t>eposz</w:t>
      </w:r>
      <w:proofErr w:type="gramEnd"/>
      <w:r w:rsidRPr="00EC0E52">
        <w:rPr>
          <w:rFonts w:ascii="Times New Roman" w:hAnsi="Times New Roman" w:cs="Times New Roman"/>
          <w:sz w:val="24"/>
          <w:szCs w:val="24"/>
        </w:rPr>
        <w:t xml:space="preserve"> műfaji jellegzetességei Homérosz Iliász vagy Odüsszeia című műve alapján</w:t>
      </w:r>
    </w:p>
    <w:p w:rsidR="000D71FA" w:rsidRPr="00EC0E52" w:rsidRDefault="000D71FA" w:rsidP="000E2619">
      <w:p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17.</w:t>
      </w:r>
      <w:r w:rsidR="00705A50" w:rsidRPr="00EC0E52">
        <w:rPr>
          <w:rFonts w:ascii="Times New Roman" w:hAnsi="Times New Roman" w:cs="Times New Roman"/>
          <w:sz w:val="24"/>
          <w:szCs w:val="24"/>
        </w:rPr>
        <w:t xml:space="preserve"> Franz Kafka Az átváltozás című elbeszélésének</w:t>
      </w:r>
      <w:r w:rsidR="00A14CE8" w:rsidRPr="00EC0E52">
        <w:rPr>
          <w:rFonts w:ascii="Times New Roman" w:hAnsi="Times New Roman" w:cs="Times New Roman"/>
          <w:sz w:val="24"/>
          <w:szCs w:val="24"/>
        </w:rPr>
        <w:t xml:space="preserve"> </w:t>
      </w:r>
      <w:r w:rsidR="00705A50" w:rsidRPr="00EC0E52">
        <w:rPr>
          <w:rFonts w:ascii="Times New Roman" w:hAnsi="Times New Roman" w:cs="Times New Roman"/>
          <w:sz w:val="24"/>
          <w:szCs w:val="24"/>
        </w:rPr>
        <w:t>értelmezése</w:t>
      </w:r>
    </w:p>
    <w:p w:rsidR="000D71FA" w:rsidRPr="00EC0E52" w:rsidRDefault="000D71FA" w:rsidP="000E2619">
      <w:pPr>
        <w:rPr>
          <w:rFonts w:ascii="Times New Roman" w:hAnsi="Times New Roman" w:cs="Times New Roman"/>
          <w:b/>
          <w:sz w:val="24"/>
          <w:szCs w:val="24"/>
        </w:rPr>
      </w:pPr>
      <w:r w:rsidRPr="00EC0E52">
        <w:rPr>
          <w:rFonts w:ascii="Times New Roman" w:hAnsi="Times New Roman" w:cs="Times New Roman"/>
          <w:b/>
          <w:sz w:val="24"/>
          <w:szCs w:val="24"/>
        </w:rPr>
        <w:t>VII. Színház és dráma</w:t>
      </w:r>
    </w:p>
    <w:p w:rsidR="000D71FA" w:rsidRPr="00EC0E52" w:rsidRDefault="000D71FA" w:rsidP="000E2619">
      <w:p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lastRenderedPageBreak/>
        <w:t>18. A tragikus végkifejlethez vezető tettváltás-sorozat elemző bemutatása William Shakespeare Rómeó és Júlia című tragédiájában</w:t>
      </w:r>
    </w:p>
    <w:p w:rsidR="000D71FA" w:rsidRPr="00EC0E52" w:rsidRDefault="000D71FA" w:rsidP="000E2619">
      <w:p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19. Ádám szerepei és alakváltozatai Madách Imre Az ember tragédiája című drámai költeményében</w:t>
      </w:r>
    </w:p>
    <w:p w:rsidR="000D71FA" w:rsidRPr="00EC0E52" w:rsidRDefault="000D71FA" w:rsidP="000E2619">
      <w:pPr>
        <w:rPr>
          <w:rFonts w:ascii="Times New Roman" w:hAnsi="Times New Roman" w:cs="Times New Roman"/>
          <w:b/>
          <w:sz w:val="24"/>
          <w:szCs w:val="24"/>
        </w:rPr>
      </w:pPr>
      <w:r w:rsidRPr="00EC0E52">
        <w:rPr>
          <w:rFonts w:ascii="Times New Roman" w:hAnsi="Times New Roman" w:cs="Times New Roman"/>
          <w:b/>
          <w:sz w:val="24"/>
          <w:szCs w:val="24"/>
        </w:rPr>
        <w:t>VIII. Regionális irodalom</w:t>
      </w:r>
    </w:p>
    <w:p w:rsidR="000D71FA" w:rsidRPr="00EC0E52" w:rsidRDefault="00C22D4A" w:rsidP="000E2619">
      <w:pPr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20.</w:t>
      </w:r>
      <w:r w:rsidR="00792C0F" w:rsidRPr="00EC0E52">
        <w:rPr>
          <w:rFonts w:ascii="Times New Roman" w:hAnsi="Times New Roman" w:cs="Times New Roman"/>
          <w:sz w:val="24"/>
          <w:szCs w:val="24"/>
        </w:rPr>
        <w:t xml:space="preserve"> A zalaegerszegi </w:t>
      </w:r>
      <w:r w:rsidR="001B3EE3" w:rsidRPr="00EC0E52">
        <w:rPr>
          <w:rFonts w:ascii="Times New Roman" w:hAnsi="Times New Roman" w:cs="Times New Roman"/>
          <w:sz w:val="24"/>
          <w:szCs w:val="24"/>
        </w:rPr>
        <w:t>Hevesi Sándor Színház szerepe régiónk irodalmi és kulturális életében</w:t>
      </w:r>
    </w:p>
    <w:p w:rsidR="00583CE5" w:rsidRPr="00EC0E52" w:rsidRDefault="00583CE5" w:rsidP="00FF14FD">
      <w:pPr>
        <w:rPr>
          <w:rFonts w:ascii="Times New Roman" w:hAnsi="Times New Roman" w:cs="Times New Roman"/>
          <w:sz w:val="24"/>
          <w:szCs w:val="24"/>
        </w:rPr>
      </w:pPr>
    </w:p>
    <w:p w:rsidR="00583CE5" w:rsidRPr="00395788" w:rsidRDefault="00583CE5" w:rsidP="00583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88">
        <w:rPr>
          <w:rFonts w:ascii="Times New Roman" w:hAnsi="Times New Roman" w:cs="Times New Roman"/>
          <w:b/>
          <w:sz w:val="24"/>
          <w:szCs w:val="24"/>
        </w:rPr>
        <w:t>Magyar nyelv</w:t>
      </w:r>
    </w:p>
    <w:p w:rsidR="00583CE5" w:rsidRPr="000F1F0C" w:rsidRDefault="00583CE5" w:rsidP="00583CE5">
      <w:pPr>
        <w:rPr>
          <w:rFonts w:ascii="Times New Roman" w:hAnsi="Times New Roman" w:cs="Times New Roman"/>
          <w:b/>
          <w:sz w:val="24"/>
          <w:szCs w:val="24"/>
        </w:rPr>
      </w:pPr>
      <w:r w:rsidRPr="000F1F0C">
        <w:rPr>
          <w:rFonts w:ascii="Times New Roman" w:hAnsi="Times New Roman" w:cs="Times New Roman"/>
          <w:b/>
          <w:sz w:val="24"/>
          <w:szCs w:val="24"/>
        </w:rPr>
        <w:t>I. Kommunikáció</w:t>
      </w:r>
    </w:p>
    <w:p w:rsidR="00583CE5" w:rsidRPr="00EC0E52" w:rsidRDefault="00583CE5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A kommunikációs folyamat tényezői és </w:t>
      </w:r>
      <w:proofErr w:type="gramStart"/>
      <w:r w:rsidRPr="00EC0E52">
        <w:rPr>
          <w:rFonts w:ascii="Times New Roman" w:hAnsi="Times New Roman" w:cs="Times New Roman"/>
          <w:sz w:val="24"/>
          <w:szCs w:val="24"/>
        </w:rPr>
        <w:t>funkciói</w:t>
      </w:r>
      <w:proofErr w:type="gramEnd"/>
    </w:p>
    <w:p w:rsidR="00583CE5" w:rsidRPr="00EC0E52" w:rsidRDefault="00F03E27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Tény és vélemény, tájékoztatás és véleményközlés megkülönböztetése a tömegkommunikációban</w:t>
      </w:r>
    </w:p>
    <w:p w:rsidR="00583CE5" w:rsidRPr="000F1F0C" w:rsidRDefault="00583CE5" w:rsidP="00583CE5">
      <w:pPr>
        <w:rPr>
          <w:rFonts w:ascii="Times New Roman" w:hAnsi="Times New Roman" w:cs="Times New Roman"/>
          <w:b/>
          <w:sz w:val="24"/>
          <w:szCs w:val="24"/>
        </w:rPr>
      </w:pPr>
      <w:r w:rsidRPr="000F1F0C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gramStart"/>
      <w:r w:rsidRPr="000F1F0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F1F0C">
        <w:rPr>
          <w:rFonts w:ascii="Times New Roman" w:hAnsi="Times New Roman" w:cs="Times New Roman"/>
          <w:b/>
          <w:sz w:val="24"/>
          <w:szCs w:val="24"/>
        </w:rPr>
        <w:t xml:space="preserve"> magyar nyelv története</w:t>
      </w:r>
    </w:p>
    <w:p w:rsidR="00F03E27" w:rsidRPr="00EC0E52" w:rsidRDefault="00F03E27" w:rsidP="00F03E27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A nyelvtörténet fo</w:t>
      </w:r>
      <w:r w:rsidR="00497683" w:rsidRPr="00EC0E52">
        <w:rPr>
          <w:rFonts w:ascii="Times New Roman" w:hAnsi="Times New Roman" w:cs="Times New Roman"/>
          <w:sz w:val="24"/>
          <w:szCs w:val="24"/>
        </w:rPr>
        <w:t xml:space="preserve">rrásai: kéziratos </w:t>
      </w:r>
      <w:r w:rsidRPr="00EC0E52">
        <w:rPr>
          <w:rFonts w:ascii="Times New Roman" w:hAnsi="Times New Roman" w:cs="Times New Roman"/>
          <w:sz w:val="24"/>
          <w:szCs w:val="24"/>
        </w:rPr>
        <w:t xml:space="preserve">nyelvemlékek (pl. </w:t>
      </w:r>
      <w:proofErr w:type="gramStart"/>
      <w:r w:rsidRPr="00EC0E5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0E52">
        <w:rPr>
          <w:rFonts w:ascii="Times New Roman" w:hAnsi="Times New Roman" w:cs="Times New Roman"/>
          <w:sz w:val="24"/>
          <w:szCs w:val="24"/>
        </w:rPr>
        <w:t xml:space="preserve"> tihanyi apátság alapítólevele, Halotti beszéd és könyörgés, Ómagyar Mária</w:t>
      </w:r>
      <w:r w:rsidR="00FE61DF" w:rsidRPr="00EC0E52">
        <w:rPr>
          <w:rFonts w:ascii="Times New Roman" w:hAnsi="Times New Roman" w:cs="Times New Roman"/>
          <w:sz w:val="24"/>
          <w:szCs w:val="24"/>
        </w:rPr>
        <w:t>-</w:t>
      </w:r>
      <w:r w:rsidRPr="00EC0E52">
        <w:rPr>
          <w:rFonts w:ascii="Times New Roman" w:hAnsi="Times New Roman" w:cs="Times New Roman"/>
          <w:sz w:val="24"/>
          <w:szCs w:val="24"/>
        </w:rPr>
        <w:t>siralom)</w:t>
      </w:r>
    </w:p>
    <w:p w:rsidR="00583CE5" w:rsidRPr="00EC0E52" w:rsidRDefault="00F03E27" w:rsidP="00F03E27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A nyelvújítás lényege és jelentősége példák alapján</w:t>
      </w:r>
    </w:p>
    <w:p w:rsidR="00583CE5" w:rsidRPr="00EC0E52" w:rsidRDefault="00583CE5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A szókészlet rétegei</w:t>
      </w:r>
    </w:p>
    <w:p w:rsidR="00583CE5" w:rsidRPr="000F1F0C" w:rsidRDefault="00583CE5" w:rsidP="00583CE5">
      <w:pPr>
        <w:rPr>
          <w:rFonts w:ascii="Times New Roman" w:hAnsi="Times New Roman" w:cs="Times New Roman"/>
          <w:b/>
          <w:sz w:val="24"/>
          <w:szCs w:val="24"/>
        </w:rPr>
      </w:pPr>
      <w:r w:rsidRPr="000F1F0C">
        <w:rPr>
          <w:rFonts w:ascii="Times New Roman" w:hAnsi="Times New Roman" w:cs="Times New Roman"/>
          <w:b/>
          <w:sz w:val="24"/>
          <w:szCs w:val="24"/>
        </w:rPr>
        <w:t>III. Ember és nyelvhasználat</w:t>
      </w:r>
    </w:p>
    <w:p w:rsidR="00FE61DF" w:rsidRPr="00EC0E52" w:rsidRDefault="00FE61DF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 A jel, jelek, jelrendszerek a </w:t>
      </w:r>
      <w:proofErr w:type="gramStart"/>
      <w:r w:rsidRPr="00EC0E52">
        <w:rPr>
          <w:rFonts w:ascii="Times New Roman" w:hAnsi="Times New Roman" w:cs="Times New Roman"/>
          <w:sz w:val="24"/>
          <w:szCs w:val="24"/>
        </w:rPr>
        <w:t>nyelv</w:t>
      </w:r>
      <w:proofErr w:type="gramEnd"/>
      <w:r w:rsidRPr="00EC0E52">
        <w:rPr>
          <w:rFonts w:ascii="Times New Roman" w:hAnsi="Times New Roman" w:cs="Times New Roman"/>
          <w:sz w:val="24"/>
          <w:szCs w:val="24"/>
        </w:rPr>
        <w:t xml:space="preserve"> mint jelrendszer</w:t>
      </w:r>
    </w:p>
    <w:p w:rsidR="00583CE5" w:rsidRPr="00EC0E52" w:rsidRDefault="00583CE5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Anyanyelvünk rétegződése I. – </w:t>
      </w:r>
      <w:proofErr w:type="gramStart"/>
      <w:r w:rsidRPr="00EC0E5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0E52">
        <w:rPr>
          <w:rFonts w:ascii="Times New Roman" w:hAnsi="Times New Roman" w:cs="Times New Roman"/>
          <w:sz w:val="24"/>
          <w:szCs w:val="24"/>
        </w:rPr>
        <w:t xml:space="preserve"> köznyelv, csoportnyelvek, rétegnyelvek</w:t>
      </w:r>
    </w:p>
    <w:p w:rsidR="00583CE5" w:rsidRPr="00EC0E52" w:rsidRDefault="00583CE5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Anyanyelvünk rétegződése II. – Nyelvjárások</w:t>
      </w:r>
    </w:p>
    <w:p w:rsidR="00583CE5" w:rsidRPr="000F1F0C" w:rsidRDefault="00583CE5" w:rsidP="00583CE5">
      <w:pPr>
        <w:rPr>
          <w:rFonts w:ascii="Times New Roman" w:hAnsi="Times New Roman" w:cs="Times New Roman"/>
          <w:b/>
          <w:sz w:val="24"/>
          <w:szCs w:val="24"/>
        </w:rPr>
      </w:pPr>
      <w:r w:rsidRPr="000F1F0C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gramStart"/>
      <w:r w:rsidRPr="000F1F0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F1F0C">
        <w:rPr>
          <w:rFonts w:ascii="Times New Roman" w:hAnsi="Times New Roman" w:cs="Times New Roman"/>
          <w:b/>
          <w:sz w:val="24"/>
          <w:szCs w:val="24"/>
        </w:rPr>
        <w:t xml:space="preserve"> nyelvi rendszer</w:t>
      </w:r>
    </w:p>
    <w:p w:rsidR="00583CE5" w:rsidRPr="00EC0E52" w:rsidRDefault="00583CE5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Hangtörvények</w:t>
      </w:r>
    </w:p>
    <w:p w:rsidR="001D625D" w:rsidRPr="00EC0E52" w:rsidRDefault="001D625D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A morfémák, szóelemek szerepe és helyes használata a szóalak felépítésében</w:t>
      </w:r>
    </w:p>
    <w:p w:rsidR="001D625D" w:rsidRPr="00EC0E52" w:rsidRDefault="001D625D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A magyar nyelv szófaji rendszere: az alapszófajok, a </w:t>
      </w:r>
      <w:proofErr w:type="spellStart"/>
      <w:r w:rsidRPr="00EC0E52">
        <w:rPr>
          <w:rFonts w:ascii="Times New Roman" w:hAnsi="Times New Roman" w:cs="Times New Roman"/>
          <w:sz w:val="24"/>
          <w:szCs w:val="24"/>
        </w:rPr>
        <w:t>viszonyszók</w:t>
      </w:r>
      <w:proofErr w:type="spellEnd"/>
      <w:r w:rsidRPr="00EC0E52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EC0E52">
        <w:rPr>
          <w:rFonts w:ascii="Times New Roman" w:hAnsi="Times New Roman" w:cs="Times New Roman"/>
          <w:sz w:val="24"/>
          <w:szCs w:val="24"/>
        </w:rPr>
        <w:t>mondatszók</w:t>
      </w:r>
      <w:proofErr w:type="spellEnd"/>
    </w:p>
    <w:p w:rsidR="00583CE5" w:rsidRPr="00EC0E52" w:rsidRDefault="001D625D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A szószerkezet fogalma, a szintagmák típusai, szerepük a mondat felépítésében, </w:t>
      </w:r>
      <w:proofErr w:type="spellStart"/>
      <w:r w:rsidRPr="00EC0E52">
        <w:rPr>
          <w:rFonts w:ascii="Times New Roman" w:hAnsi="Times New Roman" w:cs="Times New Roman"/>
          <w:sz w:val="24"/>
          <w:szCs w:val="24"/>
        </w:rPr>
        <w:t>mondatbeli</w:t>
      </w:r>
      <w:proofErr w:type="spellEnd"/>
      <w:r w:rsidRPr="00EC0E52">
        <w:rPr>
          <w:rFonts w:ascii="Times New Roman" w:hAnsi="Times New Roman" w:cs="Times New Roman"/>
          <w:sz w:val="24"/>
          <w:szCs w:val="24"/>
        </w:rPr>
        <w:t xml:space="preserve"> viszonyaik</w:t>
      </w:r>
    </w:p>
    <w:p w:rsidR="00583CE5" w:rsidRPr="000F1F0C" w:rsidRDefault="00583CE5" w:rsidP="00583CE5">
      <w:pPr>
        <w:rPr>
          <w:rFonts w:ascii="Times New Roman" w:hAnsi="Times New Roman" w:cs="Times New Roman"/>
          <w:b/>
          <w:sz w:val="24"/>
          <w:szCs w:val="24"/>
        </w:rPr>
      </w:pPr>
      <w:r w:rsidRPr="000F1F0C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gramStart"/>
      <w:r w:rsidRPr="000F1F0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F1F0C">
        <w:rPr>
          <w:rFonts w:ascii="Times New Roman" w:hAnsi="Times New Roman" w:cs="Times New Roman"/>
          <w:b/>
          <w:sz w:val="24"/>
          <w:szCs w:val="24"/>
        </w:rPr>
        <w:t xml:space="preserve"> szöveg</w:t>
      </w:r>
    </w:p>
    <w:p w:rsidR="00583CE5" w:rsidRPr="00EC0E52" w:rsidRDefault="00583CE5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A szövegtípusok</w:t>
      </w:r>
    </w:p>
    <w:p w:rsidR="00583CE5" w:rsidRPr="00EC0E52" w:rsidRDefault="00583CE5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A továbbtanuláshoz és a munka világában szükséges szövegtípusok, hivatalos levelek.</w:t>
      </w:r>
    </w:p>
    <w:p w:rsidR="00583CE5" w:rsidRPr="000F1F0C" w:rsidRDefault="00583CE5" w:rsidP="00583CE5">
      <w:pPr>
        <w:rPr>
          <w:rFonts w:ascii="Times New Roman" w:hAnsi="Times New Roman" w:cs="Times New Roman"/>
          <w:b/>
          <w:sz w:val="24"/>
          <w:szCs w:val="24"/>
        </w:rPr>
      </w:pPr>
      <w:r w:rsidRPr="000F1F0C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gramStart"/>
      <w:r w:rsidRPr="000F1F0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F1F0C">
        <w:rPr>
          <w:rFonts w:ascii="Times New Roman" w:hAnsi="Times New Roman" w:cs="Times New Roman"/>
          <w:b/>
          <w:sz w:val="24"/>
          <w:szCs w:val="24"/>
        </w:rPr>
        <w:t xml:space="preserve"> retorika alapjai</w:t>
      </w:r>
    </w:p>
    <w:p w:rsidR="00583CE5" w:rsidRPr="00EC0E52" w:rsidRDefault="00583CE5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A szónoki beszéd fajtái, a jó szónok tulajdonságai</w:t>
      </w:r>
    </w:p>
    <w:p w:rsidR="00583CE5" w:rsidRPr="00EC0E52" w:rsidRDefault="00583CE5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A beszéd megszerkesztésének menete, a beszéd felépítése</w:t>
      </w:r>
    </w:p>
    <w:p w:rsidR="00583CE5" w:rsidRPr="00FF14FD" w:rsidRDefault="00583CE5" w:rsidP="00583CE5">
      <w:pPr>
        <w:rPr>
          <w:rFonts w:ascii="Times New Roman" w:hAnsi="Times New Roman" w:cs="Times New Roman"/>
          <w:b/>
          <w:sz w:val="24"/>
          <w:szCs w:val="24"/>
        </w:rPr>
      </w:pPr>
      <w:r w:rsidRPr="00FF14FD">
        <w:rPr>
          <w:rFonts w:ascii="Times New Roman" w:hAnsi="Times New Roman" w:cs="Times New Roman"/>
          <w:b/>
          <w:sz w:val="24"/>
          <w:szCs w:val="24"/>
        </w:rPr>
        <w:t>VII. Stílus és jelentés</w:t>
      </w:r>
    </w:p>
    <w:p w:rsidR="00583CE5" w:rsidRPr="00EC0E52" w:rsidRDefault="00583CE5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lastRenderedPageBreak/>
        <w:t>Az egyszerűbb alakzatok</w:t>
      </w:r>
    </w:p>
    <w:p w:rsidR="00583CE5" w:rsidRPr="00EC0E52" w:rsidRDefault="00583CE5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A szóképek</w:t>
      </w:r>
    </w:p>
    <w:p w:rsidR="00583CE5" w:rsidRPr="00EC0E52" w:rsidRDefault="00D958D1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>A publicisztikai</w:t>
      </w:r>
      <w:r w:rsidR="00583CE5" w:rsidRPr="00EC0E52">
        <w:rPr>
          <w:rFonts w:ascii="Times New Roman" w:hAnsi="Times New Roman" w:cs="Times New Roman"/>
          <w:sz w:val="24"/>
          <w:szCs w:val="24"/>
        </w:rPr>
        <w:t xml:space="preserve"> és tudományos stílus sajátosságai </w:t>
      </w:r>
    </w:p>
    <w:p w:rsidR="00583CE5" w:rsidRPr="00FF14FD" w:rsidRDefault="00583CE5" w:rsidP="00583CE5">
      <w:pPr>
        <w:rPr>
          <w:rFonts w:ascii="Times New Roman" w:hAnsi="Times New Roman" w:cs="Times New Roman"/>
          <w:b/>
          <w:sz w:val="24"/>
          <w:szCs w:val="24"/>
        </w:rPr>
      </w:pPr>
      <w:r w:rsidRPr="00FF14FD">
        <w:rPr>
          <w:rFonts w:ascii="Times New Roman" w:hAnsi="Times New Roman" w:cs="Times New Roman"/>
          <w:b/>
          <w:sz w:val="24"/>
          <w:szCs w:val="24"/>
        </w:rPr>
        <w:t>VII. Digitális kommunikáció</w:t>
      </w:r>
    </w:p>
    <w:p w:rsidR="00583CE5" w:rsidRPr="00EC0E52" w:rsidRDefault="00583CE5" w:rsidP="00583CE5">
      <w:pPr>
        <w:pStyle w:val="Listaszerbekezds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0E52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EC0E52">
        <w:rPr>
          <w:rFonts w:ascii="Times New Roman" w:hAnsi="Times New Roman" w:cs="Times New Roman"/>
          <w:sz w:val="24"/>
          <w:szCs w:val="24"/>
        </w:rPr>
        <w:t>információs</w:t>
      </w:r>
      <w:proofErr w:type="gramEnd"/>
      <w:r w:rsidRPr="00EC0E52">
        <w:rPr>
          <w:rFonts w:ascii="Times New Roman" w:hAnsi="Times New Roman" w:cs="Times New Roman"/>
          <w:sz w:val="24"/>
          <w:szCs w:val="24"/>
        </w:rPr>
        <w:t xml:space="preserve"> társadalom hatása a nyelvhasználatra, az internetes szövegek jellemzői</w:t>
      </w:r>
    </w:p>
    <w:p w:rsidR="00583CE5" w:rsidRPr="00EC0E52" w:rsidRDefault="00583CE5" w:rsidP="00583CE5">
      <w:pPr>
        <w:rPr>
          <w:rFonts w:ascii="Times New Roman" w:hAnsi="Times New Roman" w:cs="Times New Roman"/>
          <w:sz w:val="24"/>
          <w:szCs w:val="24"/>
        </w:rPr>
      </w:pPr>
    </w:p>
    <w:p w:rsidR="00583CE5" w:rsidRPr="00EC0E52" w:rsidRDefault="00583CE5" w:rsidP="00583CE5">
      <w:pPr>
        <w:rPr>
          <w:rFonts w:ascii="Times New Roman" w:hAnsi="Times New Roman" w:cs="Times New Roman"/>
          <w:sz w:val="24"/>
          <w:szCs w:val="24"/>
        </w:rPr>
      </w:pPr>
    </w:p>
    <w:p w:rsidR="00583CE5" w:rsidRPr="00EC0E52" w:rsidRDefault="00583CE5" w:rsidP="000E2619">
      <w:pPr>
        <w:rPr>
          <w:rFonts w:ascii="Times New Roman" w:hAnsi="Times New Roman" w:cs="Times New Roman"/>
          <w:sz w:val="24"/>
          <w:szCs w:val="24"/>
        </w:rPr>
      </w:pPr>
    </w:p>
    <w:sectPr w:rsidR="00583CE5" w:rsidRPr="00EC0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A2332"/>
    <w:multiLevelType w:val="hybridMultilevel"/>
    <w:tmpl w:val="CE0A11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72805"/>
    <w:multiLevelType w:val="hybridMultilevel"/>
    <w:tmpl w:val="CC72B2CC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459C1"/>
    <w:multiLevelType w:val="multilevel"/>
    <w:tmpl w:val="FD4E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A1"/>
    <w:rsid w:val="000322DB"/>
    <w:rsid w:val="000A12AE"/>
    <w:rsid w:val="000D18DD"/>
    <w:rsid w:val="000D71FA"/>
    <w:rsid w:val="000E07A1"/>
    <w:rsid w:val="000E2619"/>
    <w:rsid w:val="000F1F0C"/>
    <w:rsid w:val="001B3EE3"/>
    <w:rsid w:val="001D625D"/>
    <w:rsid w:val="001F49FB"/>
    <w:rsid w:val="00300969"/>
    <w:rsid w:val="00395788"/>
    <w:rsid w:val="00405A62"/>
    <w:rsid w:val="00497683"/>
    <w:rsid w:val="00583CE5"/>
    <w:rsid w:val="006D35B6"/>
    <w:rsid w:val="00705A50"/>
    <w:rsid w:val="007701B8"/>
    <w:rsid w:val="00792C0F"/>
    <w:rsid w:val="00886637"/>
    <w:rsid w:val="008F5D0E"/>
    <w:rsid w:val="00A14CE8"/>
    <w:rsid w:val="00B04A2C"/>
    <w:rsid w:val="00B33FA5"/>
    <w:rsid w:val="00C22D4A"/>
    <w:rsid w:val="00D332A2"/>
    <w:rsid w:val="00D958D1"/>
    <w:rsid w:val="00EC0E52"/>
    <w:rsid w:val="00F03E27"/>
    <w:rsid w:val="00F0659D"/>
    <w:rsid w:val="00F2227A"/>
    <w:rsid w:val="00F9184B"/>
    <w:rsid w:val="00FE61DF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968D1-CABC-43CD-971A-D45FE0B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csuham</dc:creator>
  <cp:lastModifiedBy>Gyenese Viktoria</cp:lastModifiedBy>
  <cp:revision>2</cp:revision>
  <cp:lastPrinted>2024-01-29T06:44:00Z</cp:lastPrinted>
  <dcterms:created xsi:type="dcterms:W3CDTF">2025-02-19T20:03:00Z</dcterms:created>
  <dcterms:modified xsi:type="dcterms:W3CDTF">2025-02-19T20:03:00Z</dcterms:modified>
</cp:coreProperties>
</file>