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85" w:rsidRDefault="00356985" w:rsidP="002104EB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8B524F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69F04FBB" wp14:editId="432F96D2">
            <wp:simplePos x="0" y="0"/>
            <wp:positionH relativeFrom="column">
              <wp:posOffset>217805</wp:posOffset>
            </wp:positionH>
            <wp:positionV relativeFrom="paragraph">
              <wp:posOffset>635</wp:posOffset>
            </wp:positionV>
            <wp:extent cx="1579245" cy="818515"/>
            <wp:effectExtent l="0" t="0" r="1905" b="0"/>
            <wp:wrapTight wrapText="bothSides">
              <wp:wrapPolygon edited="0">
                <wp:start x="1563" y="2514"/>
                <wp:lineTo x="0" y="7038"/>
                <wp:lineTo x="0" y="11060"/>
                <wp:lineTo x="1563" y="11562"/>
                <wp:lineTo x="0" y="14076"/>
                <wp:lineTo x="0" y="18098"/>
                <wp:lineTo x="14331" y="20109"/>
                <wp:lineTo x="16415" y="20109"/>
                <wp:lineTo x="21366" y="18600"/>
                <wp:lineTo x="21366" y="15081"/>
                <wp:lineTo x="19542" y="11562"/>
                <wp:lineTo x="20323" y="9552"/>
                <wp:lineTo x="19542" y="8043"/>
                <wp:lineTo x="14591" y="2514"/>
                <wp:lineTo x="1563" y="2514"/>
              </wp:wrapPolygon>
            </wp:wrapTight>
            <wp:docPr id="1" name="Kép 1" descr="C:\Users\Boncz D\Documents\MTA Alumni program\MTA_Alumni_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cz D\Documents\MTA Alumni program\MTA_Alumni_Progr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5" r="6645"/>
                    <a:stretch/>
                  </pic:blipFill>
                  <pic:spPr bwMode="auto">
                    <a:xfrm>
                      <a:off x="0" y="0"/>
                      <a:ext cx="157924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sz w:val="28"/>
          <w:szCs w:val="28"/>
        </w:rPr>
        <w:t xml:space="preserve">Beszámoló </w:t>
      </w:r>
    </w:p>
    <w:p w:rsidR="00356985" w:rsidRDefault="002104EB" w:rsidP="002104EB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356985">
        <w:rPr>
          <w:rFonts w:ascii="Cambria" w:hAnsi="Cambria"/>
          <w:b/>
          <w:sz w:val="28"/>
          <w:szCs w:val="28"/>
        </w:rPr>
        <w:t>Dr. Szabó Áron</w:t>
      </w:r>
      <w:r w:rsidR="00356985">
        <w:rPr>
          <w:rFonts w:ascii="Cambria" w:hAnsi="Cambria"/>
          <w:b/>
          <w:sz w:val="28"/>
          <w:szCs w:val="28"/>
        </w:rPr>
        <w:t xml:space="preserve"> előadásáról </w:t>
      </w:r>
    </w:p>
    <w:p w:rsidR="00356985" w:rsidRDefault="00356985" w:rsidP="002104EB">
      <w:pPr>
        <w:spacing w:after="0" w:line="240" w:lineRule="auto"/>
        <w:jc w:val="center"/>
        <w:rPr>
          <w:rFonts w:ascii="Totfalusi Antiqua" w:hAnsi="Totfalusi Antiqua"/>
          <w:b/>
          <w:sz w:val="28"/>
          <w:szCs w:val="28"/>
        </w:rPr>
      </w:pPr>
      <w:proofErr w:type="gramStart"/>
      <w:r>
        <w:rPr>
          <w:rFonts w:ascii="Cambria" w:hAnsi="Cambria"/>
          <w:b/>
          <w:sz w:val="28"/>
          <w:szCs w:val="28"/>
        </w:rPr>
        <w:t>a</w:t>
      </w:r>
      <w:proofErr w:type="gramEnd"/>
      <w:r>
        <w:rPr>
          <w:rFonts w:ascii="Cambria" w:hAnsi="Cambria"/>
          <w:b/>
          <w:sz w:val="28"/>
          <w:szCs w:val="28"/>
        </w:rPr>
        <w:t xml:space="preserve"> </w:t>
      </w:r>
      <w:r w:rsidRPr="00356985">
        <w:rPr>
          <w:rFonts w:ascii="Totfalusi Antiqua" w:hAnsi="Totfalusi Antiqua"/>
          <w:b/>
          <w:sz w:val="28"/>
          <w:szCs w:val="28"/>
        </w:rPr>
        <w:t>k</w:t>
      </w:r>
      <w:r w:rsidRPr="00356985">
        <w:rPr>
          <w:rFonts w:ascii="Totfalusi Antiqua" w:hAnsi="Totfalusi Antiqua"/>
          <w:b/>
          <w:sz w:val="28"/>
          <w:szCs w:val="28"/>
        </w:rPr>
        <w:t xml:space="preserve">özépiskolai MTA </w:t>
      </w:r>
      <w:r w:rsidR="003050CA" w:rsidRPr="00356985">
        <w:rPr>
          <w:rFonts w:ascii="Totfalusi Antiqua" w:hAnsi="Totfalusi Antiqua"/>
          <w:b/>
          <w:sz w:val="28"/>
          <w:szCs w:val="28"/>
        </w:rPr>
        <w:t>ALUMNI</w:t>
      </w:r>
      <w:r w:rsidRPr="00356985">
        <w:rPr>
          <w:rFonts w:ascii="Totfalusi Antiqua" w:hAnsi="Totfalusi Antiqua"/>
          <w:b/>
          <w:sz w:val="28"/>
          <w:szCs w:val="28"/>
        </w:rPr>
        <w:t xml:space="preserve"> Program</w:t>
      </w:r>
      <w:r w:rsidRPr="00356985">
        <w:rPr>
          <w:rFonts w:ascii="Totfalusi Antiqua" w:hAnsi="Totfalusi Antiqua"/>
          <w:b/>
          <w:sz w:val="28"/>
          <w:szCs w:val="28"/>
        </w:rPr>
        <w:t xml:space="preserve"> keretében </w:t>
      </w:r>
    </w:p>
    <w:p w:rsidR="003066B3" w:rsidRPr="00356985" w:rsidRDefault="00356985" w:rsidP="002104EB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proofErr w:type="gramStart"/>
      <w:r w:rsidRPr="00356985">
        <w:rPr>
          <w:rFonts w:ascii="Totfalusi Antiqua" w:hAnsi="Totfalusi Antiqua"/>
          <w:b/>
          <w:sz w:val="28"/>
          <w:szCs w:val="28"/>
        </w:rPr>
        <w:t>a</w:t>
      </w:r>
      <w:proofErr w:type="gramEnd"/>
      <w:r w:rsidRPr="00356985">
        <w:rPr>
          <w:rFonts w:ascii="Totfalusi Antiqua" w:hAnsi="Totfalusi Antiqua"/>
          <w:b/>
          <w:sz w:val="28"/>
          <w:szCs w:val="28"/>
        </w:rPr>
        <w:t xml:space="preserve"> Zalaegerszegi Kölcsey Ferenc Gimnáziumban</w:t>
      </w:r>
    </w:p>
    <w:p w:rsidR="002104EB" w:rsidRPr="00356985" w:rsidRDefault="002104EB" w:rsidP="002104EB">
      <w:pPr>
        <w:spacing w:after="0" w:line="240" w:lineRule="auto"/>
        <w:rPr>
          <w:rFonts w:ascii="Cambria" w:hAnsi="Cambria"/>
          <w:iCs/>
          <w:sz w:val="24"/>
          <w:szCs w:val="24"/>
        </w:rPr>
      </w:pPr>
    </w:p>
    <w:p w:rsidR="00356985" w:rsidRDefault="00356985" w:rsidP="002104EB">
      <w:pPr>
        <w:spacing w:after="0" w:line="240" w:lineRule="auto"/>
        <w:rPr>
          <w:rFonts w:ascii="Cambria" w:hAnsi="Cambria"/>
          <w:b/>
          <w:iCs/>
          <w:sz w:val="24"/>
          <w:szCs w:val="24"/>
        </w:rPr>
      </w:pPr>
      <w:bookmarkStart w:id="0" w:name="_GoBack"/>
      <w:bookmarkEnd w:id="0"/>
    </w:p>
    <w:p w:rsidR="002104EB" w:rsidRPr="00356985" w:rsidRDefault="002104EB" w:rsidP="002104EB">
      <w:pPr>
        <w:spacing w:after="0" w:line="240" w:lineRule="auto"/>
        <w:rPr>
          <w:rFonts w:ascii="Cambria" w:hAnsi="Cambria"/>
          <w:i/>
          <w:iCs/>
          <w:sz w:val="24"/>
          <w:szCs w:val="24"/>
        </w:rPr>
      </w:pPr>
      <w:r w:rsidRPr="00356985">
        <w:rPr>
          <w:rFonts w:ascii="Cambria" w:hAnsi="Cambria"/>
          <w:b/>
          <w:iCs/>
          <w:sz w:val="24"/>
          <w:szCs w:val="24"/>
        </w:rPr>
        <w:t xml:space="preserve">Előadás </w:t>
      </w:r>
      <w:proofErr w:type="gramStart"/>
      <w:r w:rsidRPr="00356985">
        <w:rPr>
          <w:rFonts w:ascii="Cambria" w:hAnsi="Cambria"/>
          <w:b/>
          <w:iCs/>
          <w:sz w:val="24"/>
          <w:szCs w:val="24"/>
        </w:rPr>
        <w:t>címe :</w:t>
      </w:r>
      <w:proofErr w:type="gramEnd"/>
      <w:r w:rsidRPr="00356985">
        <w:rPr>
          <w:rFonts w:ascii="Cambria" w:hAnsi="Cambria"/>
          <w:iCs/>
          <w:sz w:val="24"/>
          <w:szCs w:val="24"/>
        </w:rPr>
        <w:t xml:space="preserve"> </w:t>
      </w:r>
      <w:r w:rsidRPr="00356985">
        <w:rPr>
          <w:rFonts w:ascii="Cambria" w:hAnsi="Cambria"/>
          <w:i/>
          <w:iCs/>
          <w:sz w:val="24"/>
          <w:szCs w:val="24"/>
        </w:rPr>
        <w:t>Aprócska agyak hatalmas potenciállal: néhány tanulság a muslinca idegrendszer kutatásából</w:t>
      </w:r>
    </w:p>
    <w:p w:rsidR="00356985" w:rsidRDefault="00356985" w:rsidP="00356985">
      <w:pPr>
        <w:spacing w:after="0" w:line="240" w:lineRule="auto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356985" w:rsidRDefault="00356985" w:rsidP="00356985">
      <w:pPr>
        <w:spacing w:after="0" w:line="240" w:lineRule="auto"/>
        <w:ind w:left="708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Helyszín és </w:t>
      </w:r>
      <w:proofErr w:type="gramStart"/>
      <w:r>
        <w:rPr>
          <w:rFonts w:ascii="Cambria" w:hAnsi="Cambria"/>
          <w:b/>
          <w:sz w:val="24"/>
          <w:szCs w:val="24"/>
        </w:rPr>
        <w:t>dátum</w:t>
      </w:r>
      <w:proofErr w:type="gramEnd"/>
      <w:r w:rsidR="008D1C14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i/>
          <w:sz w:val="24"/>
          <w:szCs w:val="24"/>
        </w:rPr>
        <w:t xml:space="preserve"> Zalaegerszegi Kölcsey Ferenc Gimnázium természettudományos laboratórium, 2023.03.06.</w:t>
      </w:r>
    </w:p>
    <w:p w:rsidR="008D1C14" w:rsidRDefault="008D1C14" w:rsidP="00356985">
      <w:pPr>
        <w:spacing w:after="0" w:line="240" w:lineRule="auto"/>
        <w:ind w:left="708"/>
        <w:jc w:val="both"/>
        <w:rPr>
          <w:rFonts w:ascii="Cambria" w:hAnsi="Cambria"/>
          <w:i/>
          <w:sz w:val="24"/>
          <w:szCs w:val="24"/>
        </w:rPr>
      </w:pPr>
    </w:p>
    <w:p w:rsidR="008D1C14" w:rsidRDefault="008D1C14" w:rsidP="00356985">
      <w:pPr>
        <w:spacing w:after="0" w:line="240" w:lineRule="auto"/>
        <w:ind w:left="708"/>
        <w:jc w:val="both"/>
        <w:rPr>
          <w:rFonts w:ascii="Cambria" w:hAnsi="Cambria"/>
          <w:i/>
          <w:sz w:val="24"/>
          <w:szCs w:val="24"/>
        </w:rPr>
      </w:pPr>
      <w:r w:rsidRPr="008D1C14">
        <w:rPr>
          <w:rFonts w:ascii="Cambria" w:hAnsi="Cambria"/>
          <w:b/>
          <w:i/>
          <w:sz w:val="24"/>
          <w:szCs w:val="24"/>
        </w:rPr>
        <w:t>Résztvevők:</w:t>
      </w:r>
      <w:r>
        <w:rPr>
          <w:rFonts w:ascii="Cambria" w:hAnsi="Cambria"/>
          <w:i/>
          <w:sz w:val="24"/>
          <w:szCs w:val="24"/>
        </w:rPr>
        <w:t xml:space="preserve"> 11-12 évfolyamos biológia </w:t>
      </w:r>
      <w:proofErr w:type="gramStart"/>
      <w:r>
        <w:rPr>
          <w:rFonts w:ascii="Cambria" w:hAnsi="Cambria"/>
          <w:i/>
          <w:sz w:val="24"/>
          <w:szCs w:val="24"/>
        </w:rPr>
        <w:t>fakultáció járó</w:t>
      </w:r>
      <w:proofErr w:type="gramEnd"/>
      <w:r>
        <w:rPr>
          <w:rFonts w:ascii="Cambria" w:hAnsi="Cambria"/>
          <w:i/>
          <w:sz w:val="24"/>
          <w:szCs w:val="24"/>
        </w:rPr>
        <w:t xml:space="preserve"> diákok , természettudományok iránt érdeklődő diákok egyéb évfolyamokról, illetve különböző szakos tanárok</w:t>
      </w:r>
    </w:p>
    <w:p w:rsidR="00356985" w:rsidRDefault="00356985" w:rsidP="00356985">
      <w:pPr>
        <w:spacing w:after="0" w:line="240" w:lineRule="auto"/>
        <w:ind w:left="708"/>
        <w:jc w:val="both"/>
        <w:rPr>
          <w:rFonts w:ascii="Cambria" w:hAnsi="Cambria"/>
          <w:i/>
          <w:sz w:val="24"/>
          <w:szCs w:val="24"/>
        </w:rPr>
      </w:pPr>
    </w:p>
    <w:p w:rsidR="00356985" w:rsidRPr="00356985" w:rsidRDefault="00356985" w:rsidP="00356985">
      <w:pPr>
        <w:spacing w:after="0" w:line="240" w:lineRule="auto"/>
        <w:ind w:left="708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Az előadás megtartására Budapestről utazott.</w:t>
      </w:r>
    </w:p>
    <w:p w:rsidR="002104EB" w:rsidRPr="00356985" w:rsidRDefault="002104EB" w:rsidP="002104EB">
      <w:pPr>
        <w:spacing w:after="0" w:line="240" w:lineRule="auto"/>
        <w:rPr>
          <w:rFonts w:ascii="Cambria" w:hAnsi="Cambria"/>
          <w:iCs/>
          <w:sz w:val="24"/>
          <w:szCs w:val="24"/>
        </w:rPr>
      </w:pPr>
    </w:p>
    <w:p w:rsidR="00356985" w:rsidRDefault="002104EB" w:rsidP="00356985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356985">
        <w:rPr>
          <w:rFonts w:ascii="Cambria" w:hAnsi="Cambria"/>
          <w:b/>
          <w:sz w:val="24"/>
          <w:szCs w:val="24"/>
        </w:rPr>
        <w:t>Munkahely/</w:t>
      </w:r>
      <w:r w:rsidR="00815A9E" w:rsidRPr="00356985">
        <w:rPr>
          <w:rFonts w:ascii="Cambria" w:hAnsi="Cambria"/>
          <w:b/>
          <w:sz w:val="24"/>
          <w:szCs w:val="24"/>
        </w:rPr>
        <w:t>kutatási intézmény és munkaköri beosztás</w:t>
      </w:r>
      <w:r w:rsidRPr="00356985">
        <w:rPr>
          <w:rFonts w:ascii="Cambria" w:hAnsi="Cambria"/>
          <w:b/>
          <w:sz w:val="24"/>
          <w:szCs w:val="24"/>
        </w:rPr>
        <w:t>:</w:t>
      </w:r>
      <w:r w:rsidRPr="00356985">
        <w:rPr>
          <w:rFonts w:ascii="Cambria" w:hAnsi="Cambria"/>
          <w:sz w:val="24"/>
          <w:szCs w:val="24"/>
        </w:rPr>
        <w:t xml:space="preserve"> </w:t>
      </w:r>
      <w:r w:rsidRPr="00356985">
        <w:rPr>
          <w:rFonts w:ascii="Cambria" w:hAnsi="Cambria"/>
          <w:i/>
          <w:sz w:val="24"/>
          <w:szCs w:val="24"/>
        </w:rPr>
        <w:t>ELKH Szegedi Biológiai Kutatóközpont, Genetikai Intézet</w:t>
      </w:r>
      <w:r w:rsidR="00815A9E" w:rsidRPr="00356985">
        <w:rPr>
          <w:rFonts w:ascii="Cambria" w:hAnsi="Cambria"/>
          <w:i/>
          <w:sz w:val="24"/>
          <w:szCs w:val="24"/>
        </w:rPr>
        <w:t>, tudományos főmunkatárs</w:t>
      </w:r>
      <w:r w:rsidR="00356985">
        <w:rPr>
          <w:rFonts w:ascii="Cambria" w:hAnsi="Cambria"/>
          <w:i/>
          <w:sz w:val="24"/>
          <w:szCs w:val="24"/>
        </w:rPr>
        <w:t xml:space="preserve"> </w:t>
      </w:r>
    </w:p>
    <w:p w:rsidR="002104EB" w:rsidRPr="00356985" w:rsidRDefault="00356985" w:rsidP="002104EB">
      <w:p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Cím: </w:t>
      </w:r>
      <w:r w:rsidRPr="00356985">
        <w:rPr>
          <w:rFonts w:ascii="Cambria" w:hAnsi="Cambria"/>
          <w:i/>
          <w:sz w:val="24"/>
          <w:szCs w:val="24"/>
        </w:rPr>
        <w:t>6726 Szeged, Temesvári krt. 62.</w:t>
      </w:r>
      <w:r w:rsidR="002104EB" w:rsidRPr="00356985">
        <w:rPr>
          <w:rFonts w:ascii="Cambria" w:hAnsi="Cambria"/>
          <w:i/>
          <w:sz w:val="24"/>
          <w:szCs w:val="24"/>
        </w:rPr>
        <w:br/>
      </w:r>
    </w:p>
    <w:p w:rsidR="002104EB" w:rsidRDefault="002104EB" w:rsidP="002104EB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356985">
        <w:rPr>
          <w:rFonts w:ascii="Cambria" w:hAnsi="Cambria"/>
          <w:b/>
          <w:sz w:val="24"/>
          <w:szCs w:val="24"/>
        </w:rPr>
        <w:t>Jelenlegi kutatási tevékenysége:</w:t>
      </w:r>
      <w:r w:rsidRPr="00356985">
        <w:rPr>
          <w:rFonts w:ascii="Cambria" w:hAnsi="Cambria"/>
          <w:sz w:val="24"/>
          <w:szCs w:val="24"/>
        </w:rPr>
        <w:t xml:space="preserve"> </w:t>
      </w:r>
      <w:r w:rsidRPr="00356985">
        <w:rPr>
          <w:rFonts w:ascii="Cambria" w:hAnsi="Cambria"/>
          <w:i/>
          <w:sz w:val="24"/>
          <w:szCs w:val="24"/>
        </w:rPr>
        <w:t xml:space="preserve">alapkutatás, ezen belül </w:t>
      </w:r>
      <w:proofErr w:type="spellStart"/>
      <w:r w:rsidRPr="00356985">
        <w:rPr>
          <w:rFonts w:ascii="Cambria" w:hAnsi="Cambria"/>
          <w:i/>
          <w:sz w:val="24"/>
          <w:szCs w:val="24"/>
        </w:rPr>
        <w:t>neurogenetika</w:t>
      </w:r>
      <w:proofErr w:type="spellEnd"/>
      <w:r w:rsidRPr="00356985">
        <w:rPr>
          <w:rFonts w:ascii="Cambria" w:hAnsi="Cambria"/>
          <w:i/>
          <w:sz w:val="24"/>
          <w:szCs w:val="24"/>
        </w:rPr>
        <w:t xml:space="preserve">, ezen belül membránhatárolt , lebontó útvonalak és az </w:t>
      </w:r>
      <w:proofErr w:type="gramStart"/>
      <w:r w:rsidRPr="00356985">
        <w:rPr>
          <w:rFonts w:ascii="Cambria" w:hAnsi="Cambria"/>
          <w:i/>
          <w:sz w:val="24"/>
          <w:szCs w:val="24"/>
        </w:rPr>
        <w:t>immunitás</w:t>
      </w:r>
      <w:proofErr w:type="gramEnd"/>
      <w:r w:rsidRPr="00356985">
        <w:rPr>
          <w:rFonts w:ascii="Cambria" w:hAnsi="Cambria"/>
          <w:i/>
          <w:sz w:val="24"/>
          <w:szCs w:val="24"/>
        </w:rPr>
        <w:t xml:space="preserve"> vizsgálata az ecetmuslinca idegrendszerében</w:t>
      </w:r>
    </w:p>
    <w:p w:rsidR="00356985" w:rsidRDefault="00356985" w:rsidP="002104EB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</w:p>
    <w:p w:rsidR="002104EB" w:rsidRPr="00356985" w:rsidRDefault="002104EB" w:rsidP="002104EB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</w:p>
    <w:p w:rsidR="002104EB" w:rsidRPr="00356985" w:rsidRDefault="002104EB" w:rsidP="002104E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356985">
        <w:rPr>
          <w:rFonts w:ascii="Cambria" w:hAnsi="Cambria"/>
          <w:b/>
          <w:sz w:val="24"/>
          <w:szCs w:val="24"/>
        </w:rPr>
        <w:t xml:space="preserve">Előadás </w:t>
      </w:r>
      <w:proofErr w:type="gramStart"/>
      <w:r w:rsidRPr="00356985">
        <w:rPr>
          <w:rFonts w:ascii="Cambria" w:hAnsi="Cambria"/>
          <w:b/>
          <w:sz w:val="24"/>
          <w:szCs w:val="24"/>
        </w:rPr>
        <w:t>absztrakt</w:t>
      </w:r>
      <w:proofErr w:type="gramEnd"/>
      <w:r w:rsidR="006B3AF1">
        <w:rPr>
          <w:rFonts w:ascii="Cambria" w:hAnsi="Cambria"/>
          <w:b/>
          <w:sz w:val="24"/>
          <w:szCs w:val="24"/>
        </w:rPr>
        <w:t xml:space="preserve"> (forrás:</w:t>
      </w:r>
      <w:r w:rsidR="00275ACD">
        <w:rPr>
          <w:rFonts w:ascii="Cambria" w:hAnsi="Cambria"/>
          <w:b/>
          <w:sz w:val="24"/>
          <w:szCs w:val="24"/>
        </w:rPr>
        <w:t xml:space="preserve"> Dr. Szabó Áron)</w:t>
      </w:r>
    </w:p>
    <w:p w:rsidR="002104EB" w:rsidRPr="00356985" w:rsidRDefault="002104EB" w:rsidP="002104E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815A9E" w:rsidRPr="00356985" w:rsidRDefault="002104EB" w:rsidP="00B87B4F">
      <w:pPr>
        <w:jc w:val="both"/>
        <w:rPr>
          <w:rFonts w:ascii="Cambria" w:hAnsi="Cambria" w:cs="Times New Roman"/>
          <w:sz w:val="24"/>
          <w:szCs w:val="24"/>
        </w:rPr>
      </w:pPr>
      <w:r w:rsidRPr="00356985">
        <w:rPr>
          <w:rFonts w:ascii="Cambria" w:hAnsi="Cambria" w:cs="Times New Roman"/>
          <w:i/>
          <w:sz w:val="24"/>
          <w:szCs w:val="24"/>
        </w:rPr>
        <w:t xml:space="preserve">“Kis legyecske/Játszi </w:t>
      </w:r>
      <w:proofErr w:type="spellStart"/>
      <w:r w:rsidRPr="00356985">
        <w:rPr>
          <w:rFonts w:ascii="Cambria" w:hAnsi="Cambria" w:cs="Times New Roman"/>
          <w:i/>
          <w:sz w:val="24"/>
          <w:szCs w:val="24"/>
        </w:rPr>
        <w:t>nyarad</w:t>
      </w:r>
      <w:proofErr w:type="spellEnd"/>
      <w:r w:rsidRPr="00356985">
        <w:rPr>
          <w:rFonts w:ascii="Cambria" w:hAnsi="Cambria" w:cs="Times New Roman"/>
          <w:i/>
          <w:sz w:val="24"/>
          <w:szCs w:val="24"/>
        </w:rPr>
        <w:t xml:space="preserve">/Összetört buta/Kezem alatt. Nem vagyok én is/Légy, mint te, szegény?/S nem vagy te ember, </w:t>
      </w:r>
      <w:proofErr w:type="gramStart"/>
      <w:r w:rsidRPr="00356985">
        <w:rPr>
          <w:rFonts w:ascii="Cambria" w:hAnsi="Cambria" w:cs="Times New Roman"/>
          <w:i/>
          <w:sz w:val="24"/>
          <w:szCs w:val="24"/>
        </w:rPr>
        <w:t>Akárcsak</w:t>
      </w:r>
      <w:proofErr w:type="gramEnd"/>
      <w:r w:rsidRPr="00356985">
        <w:rPr>
          <w:rFonts w:ascii="Cambria" w:hAnsi="Cambria" w:cs="Times New Roman"/>
          <w:i/>
          <w:sz w:val="24"/>
          <w:szCs w:val="24"/>
        </w:rPr>
        <w:t xml:space="preserve"> én?”</w:t>
      </w:r>
      <w:r w:rsidRPr="00356985">
        <w:rPr>
          <w:rFonts w:ascii="Cambria" w:hAnsi="Cambria" w:cs="Times New Roman"/>
          <w:sz w:val="24"/>
          <w:szCs w:val="24"/>
        </w:rPr>
        <w:t xml:space="preserve"> – kezdődik William Blake verse, </w:t>
      </w:r>
      <w:proofErr w:type="gramStart"/>
      <w:r w:rsidRPr="00356985">
        <w:rPr>
          <w:rFonts w:ascii="Cambria" w:hAnsi="Cambria" w:cs="Times New Roman"/>
          <w:sz w:val="24"/>
          <w:szCs w:val="24"/>
        </w:rPr>
        <w:t>A</w:t>
      </w:r>
      <w:proofErr w:type="gramEnd"/>
      <w:r w:rsidRPr="00356985">
        <w:rPr>
          <w:rFonts w:ascii="Cambria" w:hAnsi="Cambria" w:cs="Times New Roman"/>
          <w:sz w:val="24"/>
          <w:szCs w:val="24"/>
        </w:rPr>
        <w:t xml:space="preserve"> légy (Szabó Lőrinc fordításában). Az utóbbi pár évtized megmutatta, hogy nem csak a filozófiai szinten fedezhető fel azonosság kétszárnyú barátaink és köztünk, de mind a </w:t>
      </w:r>
      <w:proofErr w:type="gramStart"/>
      <w:r w:rsidRPr="00356985">
        <w:rPr>
          <w:rFonts w:ascii="Cambria" w:hAnsi="Cambria" w:cs="Times New Roman"/>
          <w:sz w:val="24"/>
          <w:szCs w:val="24"/>
        </w:rPr>
        <w:t>genetikában</w:t>
      </w:r>
      <w:proofErr w:type="gramEnd"/>
      <w:r w:rsidRPr="00356985">
        <w:rPr>
          <w:rFonts w:ascii="Cambria" w:hAnsi="Cambria" w:cs="Times New Roman"/>
          <w:sz w:val="24"/>
          <w:szCs w:val="24"/>
        </w:rPr>
        <w:t>, mind az általános élettani, illetve speciálisan idegi folyamatokban is. Például az ecetmuslica (</w:t>
      </w:r>
      <w:r w:rsidRPr="00356985">
        <w:rPr>
          <w:rFonts w:ascii="Cambria" w:hAnsi="Cambria" w:cs="Times New Roman"/>
          <w:i/>
          <w:iCs/>
          <w:sz w:val="24"/>
          <w:szCs w:val="24"/>
        </w:rPr>
        <w:t xml:space="preserve">Drosophila </w:t>
      </w:r>
      <w:proofErr w:type="spellStart"/>
      <w:r w:rsidRPr="00356985">
        <w:rPr>
          <w:rFonts w:ascii="Cambria" w:hAnsi="Cambria" w:cs="Times New Roman"/>
          <w:i/>
          <w:iCs/>
          <w:sz w:val="24"/>
          <w:szCs w:val="24"/>
        </w:rPr>
        <w:t>melanogaster</w:t>
      </w:r>
      <w:proofErr w:type="spellEnd"/>
      <w:r w:rsidRPr="00356985">
        <w:rPr>
          <w:rFonts w:ascii="Cambria" w:hAnsi="Cambria" w:cs="Times New Roman"/>
          <w:sz w:val="24"/>
          <w:szCs w:val="24"/>
        </w:rPr>
        <w:t xml:space="preserve">) génjeinek kétharmada megfeleltethető emberi géneknek és a fő idegi </w:t>
      </w:r>
      <w:proofErr w:type="spellStart"/>
      <w:r w:rsidRPr="00356985">
        <w:rPr>
          <w:rFonts w:ascii="Cambria" w:hAnsi="Cambria" w:cs="Times New Roman"/>
          <w:sz w:val="24"/>
          <w:szCs w:val="24"/>
        </w:rPr>
        <w:t>átvivőanyagok</w:t>
      </w:r>
      <w:proofErr w:type="spellEnd"/>
      <w:r w:rsidRPr="00356985">
        <w:rPr>
          <w:rFonts w:ascii="Cambria" w:hAnsi="Cambria" w:cs="Times New Roman"/>
          <w:sz w:val="24"/>
          <w:szCs w:val="24"/>
        </w:rPr>
        <w:t xml:space="preserve"> közösek a muslicában és az emberben. Előadásom arra kíván választ adni, hogy mit tanulhatunk a muslica idegrendszer kutatásából, milyen párhuzamok fedezhetők fel az emlősökkel, milyen előnyökkel járhat, ha kísérleteink tárgyául először a legyeket és nem </w:t>
      </w:r>
      <w:proofErr w:type="gramStart"/>
      <w:r w:rsidRPr="00356985">
        <w:rPr>
          <w:rFonts w:ascii="Cambria" w:hAnsi="Cambria" w:cs="Times New Roman"/>
          <w:sz w:val="24"/>
          <w:szCs w:val="24"/>
        </w:rPr>
        <w:t>mondjuk</w:t>
      </w:r>
      <w:proofErr w:type="gramEnd"/>
      <w:r w:rsidRPr="00356985">
        <w:rPr>
          <w:rFonts w:ascii="Cambria" w:hAnsi="Cambria" w:cs="Times New Roman"/>
          <w:sz w:val="24"/>
          <w:szCs w:val="24"/>
        </w:rPr>
        <w:t xml:space="preserve"> egy főemlőst teszünk. Megismerjük először a Drosophila utolérhetetlen genetikai </w:t>
      </w:r>
      <w:proofErr w:type="gramStart"/>
      <w:r w:rsidRPr="00356985">
        <w:rPr>
          <w:rFonts w:ascii="Cambria" w:hAnsi="Cambria" w:cs="Times New Roman"/>
          <w:sz w:val="24"/>
          <w:szCs w:val="24"/>
        </w:rPr>
        <w:t>eszközkészletét</w:t>
      </w:r>
      <w:proofErr w:type="gramEnd"/>
      <w:r w:rsidRPr="00356985">
        <w:rPr>
          <w:rFonts w:ascii="Cambria" w:hAnsi="Cambria" w:cs="Times New Roman"/>
          <w:sz w:val="24"/>
          <w:szCs w:val="24"/>
        </w:rPr>
        <w:t xml:space="preserve"> és hogy ez hogyan hasznosul az idegtudományban. Kitérek aztán az idegrendszer szerveződésének bonyolultságára, a </w:t>
      </w:r>
      <w:proofErr w:type="spellStart"/>
      <w:r w:rsidRPr="00356985">
        <w:rPr>
          <w:rFonts w:ascii="Cambria" w:hAnsi="Cambria" w:cs="Times New Roman"/>
          <w:sz w:val="24"/>
          <w:szCs w:val="24"/>
        </w:rPr>
        <w:t>gliák</w:t>
      </w:r>
      <w:proofErr w:type="spellEnd"/>
      <w:r w:rsidRPr="00356985">
        <w:rPr>
          <w:rFonts w:ascii="Cambria" w:hAnsi="Cambria" w:cs="Times New Roman"/>
          <w:sz w:val="24"/>
          <w:szCs w:val="24"/>
        </w:rPr>
        <w:t xml:space="preserve"> és a neuronok tandem működésének részleteire, az idegi kapcsolatok szerkezetére és néhány példán keresztül megmutatom, hogy járulhat hozzá a muslica az emberi idegrendszer fejlődésének, leépülésének, megbetegedésének illetve saját viselkedésünk megértéséhez. Szó lesz a szinapszisok kialakulásáról, az idegi sérülésekre, illetve Alzheimer- és Parkinson-kórban érintett fehérjékre adott idegi és </w:t>
      </w:r>
      <w:proofErr w:type="spellStart"/>
      <w:r w:rsidRPr="00356985">
        <w:rPr>
          <w:rFonts w:ascii="Cambria" w:hAnsi="Cambria" w:cs="Times New Roman"/>
          <w:sz w:val="24"/>
          <w:szCs w:val="24"/>
        </w:rPr>
        <w:t>glia</w:t>
      </w:r>
      <w:proofErr w:type="spellEnd"/>
      <w:r w:rsidRPr="00356985">
        <w:rPr>
          <w:rFonts w:ascii="Cambria" w:hAnsi="Cambria" w:cs="Times New Roman"/>
          <w:sz w:val="24"/>
          <w:szCs w:val="24"/>
        </w:rPr>
        <w:t xml:space="preserve"> válaszról. Érintem a biológiai óra működését Drosophilában, amely az Élettani és Orvosi Nobel-díj tárgya volt </w:t>
      </w:r>
      <w:r w:rsidRPr="00356985">
        <w:rPr>
          <w:rFonts w:ascii="Cambria" w:hAnsi="Cambria" w:cs="Times New Roman"/>
          <w:sz w:val="24"/>
          <w:szCs w:val="24"/>
        </w:rPr>
        <w:lastRenderedPageBreak/>
        <w:t xml:space="preserve">2017-ben. Felfedem a központi idegrendszeri gyulladások jelentőségét és hatásukat az idegi leépülésre. Végül pár érdekes példát mutatok arra, hogy a függőségek és élvhajhászás nem ér véget az embernél és a hosszú távú memória és talán a számolási képesség sem csak a gerincesekre jellemző tulajdonság. </w:t>
      </w:r>
    </w:p>
    <w:p w:rsidR="00815A9E" w:rsidRDefault="00815A9E" w:rsidP="00B87B4F">
      <w:pPr>
        <w:jc w:val="both"/>
        <w:rPr>
          <w:rFonts w:ascii="Cambria" w:hAnsi="Cambria" w:cs="Times New Roman"/>
          <w:sz w:val="26"/>
          <w:szCs w:val="26"/>
        </w:rPr>
      </w:pPr>
    </w:p>
    <w:p w:rsidR="00356985" w:rsidRPr="00356985" w:rsidRDefault="00D37B22" w:rsidP="00356985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4"/>
          <w:szCs w:val="24"/>
          <w:lang w:eastAsia="hu-HU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  <w:lang w:eastAsia="hu-HU"/>
        </w:rPr>
        <w:t xml:space="preserve">Egy diák élménybeszámolója </w:t>
      </w:r>
      <w:r w:rsidR="00356985" w:rsidRPr="00356985">
        <w:rPr>
          <w:rFonts w:ascii="Cambria" w:eastAsia="Times New Roman" w:hAnsi="Cambria" w:cs="Arial"/>
          <w:b/>
          <w:color w:val="000000"/>
          <w:sz w:val="24"/>
          <w:szCs w:val="24"/>
          <w:lang w:eastAsia="hu-HU"/>
        </w:rPr>
        <w:t>az előadásról</w:t>
      </w:r>
    </w:p>
    <w:p w:rsidR="00356985" w:rsidRDefault="00356985" w:rsidP="00356985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hu-HU"/>
        </w:rPr>
      </w:pPr>
    </w:p>
    <w:p w:rsidR="00356985" w:rsidRDefault="00356985" w:rsidP="00356985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hu-HU"/>
        </w:rPr>
      </w:pPr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Mivel biológusnak készülök, nagyon hasznosnak találtam dr. Szabó Áron </w:t>
      </w:r>
      <w:proofErr w:type="gramStart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előadását</w:t>
      </w:r>
      <w:proofErr w:type="gramEnd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 a szakmai tartalmát és a kutatói pályába való mélyebb betekintést illetően. </w:t>
      </w:r>
    </w:p>
    <w:p w:rsidR="00D37B22" w:rsidRPr="00E43966" w:rsidRDefault="00D37B22" w:rsidP="003569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:rsidR="00356985" w:rsidRPr="00E43966" w:rsidRDefault="00356985" w:rsidP="003569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Hogy jobban megértsük a muslica idegrendszerét, fontos a kezdetektől indulni, hogy mit is gondoltak először az emberek az állati viselkedésről. </w:t>
      </w:r>
      <w:proofErr w:type="spellStart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Descart</w:t>
      </w:r>
      <w:proofErr w:type="spellEnd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 szerint “az állatok programozott gépek”, ami arra utal, hogy </w:t>
      </w:r>
      <w:proofErr w:type="gramStart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minden</w:t>
      </w:r>
      <w:proofErr w:type="gramEnd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 amit tesznek egy előre kódolt program alapján történik, és a környezet által nem megváltoztatható, és semmi hasonlóság sincs velünk, fejlett létformákkal. Ez a feltevés mára olyannyira elavulttá vált (eltekintve pl. a reflexkörtől), hogy orvosbiológiai megoldásokat alapozhatunk többek közt muslicákkal végzett kutatásokra. </w:t>
      </w:r>
    </w:p>
    <w:p w:rsidR="00356985" w:rsidRPr="00E43966" w:rsidRDefault="00356985" w:rsidP="003569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:rsidR="00356985" w:rsidRPr="00E43966" w:rsidRDefault="00356985" w:rsidP="003569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Ez az előadás rávilágított arra, hogy mennyi hasonlóság van a muslicák és az emberek között. Számos ingerületi </w:t>
      </w:r>
      <w:proofErr w:type="spellStart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átvivőanyag</w:t>
      </w:r>
      <w:proofErr w:type="spellEnd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 azonos (pl</w:t>
      </w:r>
      <w:r w:rsidR="00D37B22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.:</w:t>
      </w:r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glutamát</w:t>
      </w:r>
      <w:proofErr w:type="spellEnd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, GABA, </w:t>
      </w:r>
      <w:proofErr w:type="spellStart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acetil-kolin</w:t>
      </w:r>
      <w:proofErr w:type="spellEnd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, dopamin, szerotonin), illetve az idegsejtjeink is hasonlóan </w:t>
      </w:r>
      <w:proofErr w:type="gramStart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reagálnak</w:t>
      </w:r>
      <w:proofErr w:type="gramEnd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 különböző problémákra. Persze azért számos különbség is van, ilyen például, hogy míg az embernél 1 neuronra 1 </w:t>
      </w:r>
      <w:proofErr w:type="spellStart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gliasejt</w:t>
      </w:r>
      <w:proofErr w:type="spellEnd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 jut, úgy a muslicáknál ez az arány 1:10. Érdekes tény volt még továbbá az is, hogy egy emlősnél a látásért </w:t>
      </w:r>
      <w:proofErr w:type="spellStart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kb</w:t>
      </w:r>
      <w:proofErr w:type="spellEnd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 100 féle idegsejt felelős, egy muslicánál azonban közel 113 féle. </w:t>
      </w:r>
    </w:p>
    <w:p w:rsidR="00356985" w:rsidRPr="00E43966" w:rsidRDefault="00356985" w:rsidP="003569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:rsidR="00356985" w:rsidRPr="00E43966" w:rsidRDefault="00356985" w:rsidP="003569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Egy idegi sérülés alkalmával (pl</w:t>
      </w:r>
      <w:r w:rsidR="00D37B22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.:</w:t>
      </w:r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 ha elszakad egy idegsejt </w:t>
      </w:r>
      <w:proofErr w:type="spellStart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axonja</w:t>
      </w:r>
      <w:proofErr w:type="spellEnd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), a </w:t>
      </w:r>
      <w:proofErr w:type="spellStart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disztális</w:t>
      </w:r>
      <w:proofErr w:type="spellEnd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 résztől az </w:t>
      </w:r>
      <w:proofErr w:type="spellStart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axon</w:t>
      </w:r>
      <w:proofErr w:type="spellEnd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feldarabolódik</w:t>
      </w:r>
      <w:proofErr w:type="spellEnd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, majd kb</w:t>
      </w:r>
      <w:r w:rsidR="00D37B22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.</w:t>
      </w:r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 30 nap után teljesen eltűnik a </w:t>
      </w:r>
      <w:proofErr w:type="spellStart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gliasejtek</w:t>
      </w:r>
      <w:proofErr w:type="spellEnd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fagocitózisa</w:t>
      </w:r>
      <w:proofErr w:type="spellEnd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 által. Felfedeztek egy </w:t>
      </w:r>
      <w:proofErr w:type="spellStart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dSarm</w:t>
      </w:r>
      <w:proofErr w:type="spellEnd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 nevű gént, amely diszfunkciójának hatására azonban megmaradnak ezek a sérült </w:t>
      </w:r>
      <w:proofErr w:type="spellStart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axonok</w:t>
      </w:r>
      <w:proofErr w:type="spellEnd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. Nem működnek továbbra sem, azonban legalább megmarad az esélye annak, hogy újra összeköthető legyen. Hasonló </w:t>
      </w:r>
      <w:proofErr w:type="spellStart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fenotípust</w:t>
      </w:r>
      <w:proofErr w:type="spellEnd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 alakít ki a </w:t>
      </w:r>
      <w:proofErr w:type="spellStart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highwire</w:t>
      </w:r>
      <w:proofErr w:type="spellEnd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 mutáns Drosophila is.</w:t>
      </w:r>
    </w:p>
    <w:p w:rsidR="00356985" w:rsidRPr="00E43966" w:rsidRDefault="00356985" w:rsidP="003569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:rsidR="00356985" w:rsidRPr="00E43966" w:rsidRDefault="00356985" w:rsidP="003569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proofErr w:type="spellStart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Neurodegeneratív</w:t>
      </w:r>
      <w:proofErr w:type="spellEnd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 betegségek közül mind az Alzheimer-kór mind pedig a Parkinson-kór is megfigyelhető ecetmuslicákban. Az utóbbi előidézésére egy beteg emberben fellelhető, azonban Drosophilában eredetileg nem jelenlévő anyagot, a </w:t>
      </w:r>
      <w:proofErr w:type="spellStart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synuclein</w:t>
      </w:r>
      <w:proofErr w:type="spellEnd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-t bevitték muslicák idegrendszerébe, és ennek hatására náluk is elpusztultak a dopamin tartalmú sejtek.</w:t>
      </w:r>
    </w:p>
    <w:p w:rsidR="00356985" w:rsidRPr="00E43966" w:rsidRDefault="00356985" w:rsidP="003569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:rsidR="00356985" w:rsidRPr="00E43966" w:rsidRDefault="00356985" w:rsidP="003569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Másik érdekes téma volt még az idegrendszer védekező rendszere (az agy esetében a </w:t>
      </w:r>
      <w:proofErr w:type="spellStart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mikrogliák</w:t>
      </w:r>
      <w:proofErr w:type="spellEnd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), melyek közül pl</w:t>
      </w:r>
      <w:r w:rsidR="00D37B22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.:</w:t>
      </w:r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 a Toll mutáns muslicák nem voltak védettek gombákkal szemben, </w:t>
      </w:r>
      <w:proofErr w:type="spellStart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imd</w:t>
      </w:r>
      <w:proofErr w:type="spellEnd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 (</w:t>
      </w:r>
      <w:proofErr w:type="spellStart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immune</w:t>
      </w:r>
      <w:proofErr w:type="spellEnd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deficiency</w:t>
      </w:r>
      <w:proofErr w:type="spellEnd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) mutáns egyedek pedig baktériumokra voltak érzékenyek. Egy enyhe agysérülés következtében a </w:t>
      </w:r>
      <w:proofErr w:type="spellStart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gliák</w:t>
      </w:r>
      <w:proofErr w:type="spellEnd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antimikrobiális</w:t>
      </w:r>
      <w:proofErr w:type="spellEnd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peptideket</w:t>
      </w:r>
      <w:proofErr w:type="spellEnd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 (baktériumölő hatású rövid fehérjék) kezdenek termelni, melynek hatására kialakul az immunválasz. Ha nincs elpusztítandó kórokozó, abban az esetben ez a gyulladás káros a sejtekre nézve, így az </w:t>
      </w:r>
      <w:proofErr w:type="spellStart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imd</w:t>
      </w:r>
      <w:proofErr w:type="spellEnd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 gátlása segíteni fogja a sérülésből való felépülést. Ennek a folyamatnak a molekuláris mechanizmusa kutatási téma.</w:t>
      </w:r>
    </w:p>
    <w:p w:rsidR="00356985" w:rsidRPr="00E43966" w:rsidRDefault="00356985" w:rsidP="003569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:rsidR="00356985" w:rsidRPr="00E43966" w:rsidRDefault="00356985" w:rsidP="003569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A </w:t>
      </w:r>
      <w:proofErr w:type="spellStart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cirkadián</w:t>
      </w:r>
      <w:proofErr w:type="spellEnd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 óra egy másik példa arra, hogy milyen meghökkentő fejlettségűek a Drosophilák. 2017-ben az orvosi-élettani Nobel-díjat a </w:t>
      </w:r>
      <w:proofErr w:type="spellStart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cirkadián</w:t>
      </w:r>
      <w:proofErr w:type="spellEnd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-ritmust irányító </w:t>
      </w:r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lastRenderedPageBreak/>
        <w:t xml:space="preserve">molekuláris folyamatok felfedezéséért kapták. Ez a ritmus egy gének által befolyásolt nappal-éjszaka ritmus, amely felfedezhető a muslicák élete során. A </w:t>
      </w:r>
      <w:proofErr w:type="spellStart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period</w:t>
      </w:r>
      <w:proofErr w:type="spellEnd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 gén elrontásával azonban ez a ritmus lelassítható, vagy akár fel is gyorsítható. Egy vad típusú egyednél úgy kell ezt elképzelni, mint egy hagyományos zsebórát, amelyet minden reggel fel kell húzni, hogy jól működjön. Ezt a ritmikus </w:t>
      </w:r>
      <w:proofErr w:type="spellStart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szinkronizációt</w:t>
      </w:r>
      <w:proofErr w:type="spellEnd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 végzi a fény vagy a hőmérséklet. Az </w:t>
      </w:r>
      <w:proofErr w:type="gramStart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információ</w:t>
      </w:r>
      <w:proofErr w:type="gramEnd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 eljut a </w:t>
      </w:r>
      <w:proofErr w:type="spellStart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cirkadián</w:t>
      </w:r>
      <w:proofErr w:type="spellEnd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 órához, ami irányítja a helyváltoztató mozgást, bábból kikelés ritmusát (általában reggel, </w:t>
      </w:r>
      <w:proofErr w:type="spellStart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ekdizon</w:t>
      </w:r>
      <w:proofErr w:type="spellEnd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 hormon termelődését szabályozza), vagy az alvást. Érdekes volt hallani, hogy a muslicák </w:t>
      </w:r>
      <w:proofErr w:type="gramStart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normális</w:t>
      </w:r>
      <w:proofErr w:type="gramEnd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 életműködéseihez rendkívül fontos a sikeres alvás. </w:t>
      </w:r>
    </w:p>
    <w:p w:rsidR="00356985" w:rsidRPr="00E43966" w:rsidRDefault="00356985" w:rsidP="003569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:rsidR="00356985" w:rsidRPr="00E43966" w:rsidRDefault="00356985" w:rsidP="003569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Megismerkedhettünk továbbá azzal, hogy összefüggés volt a hím muslicák párzási </w:t>
      </w:r>
      <w:proofErr w:type="gramStart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sikeressége</w:t>
      </w:r>
      <w:proofErr w:type="gramEnd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 és alkoholfogyasztási szokásaik között, valamint hogy meg tudnak különböztetni eltérő számú sávokat, mivel a </w:t>
      </w:r>
      <w:proofErr w:type="spellStart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kontrasztosabb</w:t>
      </w:r>
      <w:proofErr w:type="spellEnd"/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 felületeket preferálják.</w:t>
      </w:r>
    </w:p>
    <w:p w:rsidR="00356985" w:rsidRPr="00E43966" w:rsidRDefault="00356985" w:rsidP="003569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:rsidR="00356985" w:rsidRPr="00E43966" w:rsidRDefault="00356985" w:rsidP="003569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E43966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Összességében nagyon érdekes tényekkel és kutatási témákkal ismerkedhettem meg, kiemelten a muslicák modell állatként való alkalmazását illetően, valamint, hogy milyen egy kutató várható életpályája, megélhetési kilátásai és elhelyezkedési lehetőségei.</w:t>
      </w:r>
    </w:p>
    <w:p w:rsidR="00751F59" w:rsidRPr="00356985" w:rsidRDefault="00751F59" w:rsidP="00B87B4F">
      <w:pPr>
        <w:jc w:val="both"/>
        <w:rPr>
          <w:rFonts w:ascii="Cambria" w:hAnsi="Cambria" w:cs="Times New Roman"/>
          <w:sz w:val="24"/>
          <w:szCs w:val="24"/>
        </w:rPr>
      </w:pPr>
    </w:p>
    <w:p w:rsidR="00FD2983" w:rsidRPr="00262055" w:rsidRDefault="00FD2983" w:rsidP="00262055">
      <w:pPr>
        <w:spacing w:after="0" w:line="240" w:lineRule="auto"/>
        <w:jc w:val="both"/>
        <w:rPr>
          <w:rFonts w:ascii="Cambria" w:hAnsi="Cambria" w:cs="Times New Roman"/>
          <w:sz w:val="26"/>
          <w:szCs w:val="26"/>
        </w:rPr>
      </w:pPr>
    </w:p>
    <w:sectPr w:rsidR="00FD2983" w:rsidRPr="00262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otfalusi Antiqua">
    <w:altName w:val="Times New Roman"/>
    <w:charset w:val="EE"/>
    <w:family w:val="auto"/>
    <w:pitch w:val="variable"/>
    <w:sig w:usb0="00000001" w:usb1="5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EB"/>
    <w:rsid w:val="001236FF"/>
    <w:rsid w:val="001C6C9A"/>
    <w:rsid w:val="002104EB"/>
    <w:rsid w:val="00262055"/>
    <w:rsid w:val="00275ACD"/>
    <w:rsid w:val="003050CA"/>
    <w:rsid w:val="00356985"/>
    <w:rsid w:val="006B1388"/>
    <w:rsid w:val="006B3AF1"/>
    <w:rsid w:val="00751F59"/>
    <w:rsid w:val="00815A9E"/>
    <w:rsid w:val="008D1C14"/>
    <w:rsid w:val="00AA757E"/>
    <w:rsid w:val="00AD36A3"/>
    <w:rsid w:val="00B87B4F"/>
    <w:rsid w:val="00C2554D"/>
    <w:rsid w:val="00D37B22"/>
    <w:rsid w:val="00F74A40"/>
    <w:rsid w:val="00FD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AB6E"/>
  <w15:chartTrackingRefBased/>
  <w15:docId w15:val="{DB0AAF72-EA72-458A-981C-B5E762F5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1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1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l">
    <w:name w:val="il"/>
    <w:basedOn w:val="Bekezdsalapbettpusa"/>
    <w:rsid w:val="00262055"/>
  </w:style>
  <w:style w:type="character" w:customStyle="1" w:styleId="m-5469545425571641888spelle">
    <w:name w:val="m_-5469545425571641888spelle"/>
    <w:basedOn w:val="Bekezdsalapbettpusa"/>
    <w:rsid w:val="00262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804</Words>
  <Characters>6079</Characters>
  <Application>Microsoft Office Word</Application>
  <DocSecurity>0</DocSecurity>
  <Lines>173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Boncz D</dc:creator>
  <cp:keywords/>
  <dc:description/>
  <cp:lastModifiedBy>Boncz D</cp:lastModifiedBy>
  <cp:revision>6</cp:revision>
  <dcterms:created xsi:type="dcterms:W3CDTF">2023-06-04T12:54:00Z</dcterms:created>
  <dcterms:modified xsi:type="dcterms:W3CDTF">2023-06-04T14:51:00Z</dcterms:modified>
</cp:coreProperties>
</file>