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99868"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6A3AE"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FEBAB0"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72462"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Zalaegerszeg</w:t>
      </w:r>
    </w:p>
    <w:p w:rsidR="007D4527" w:rsidRPr="007F2E54" w:rsidRDefault="007D4527" w:rsidP="007D4527">
      <w:pPr>
        <w:jc w:val="center"/>
        <w:rPr>
          <w:rFonts w:asciiTheme="majorBidi" w:hAnsiTheme="majorBidi" w:cstheme="majorBidi"/>
          <w:b/>
          <w:szCs w:val="24"/>
          <w:lang w:val="de-DE" w:eastAsia="ne-NP" w:bidi="ne-NP"/>
        </w:rPr>
      </w:pPr>
    </w:p>
    <w:p w:rsidR="007D4527" w:rsidRDefault="007D4527" w:rsidP="00834BB4">
      <w:pPr>
        <w:jc w:val="center"/>
        <w:rPr>
          <w:rFonts w:cs="Times New Roman"/>
          <w:b/>
          <w:bCs/>
          <w:szCs w:val="24"/>
          <w:lang w:val="de-DE"/>
        </w:rPr>
      </w:pPr>
    </w:p>
    <w:p w:rsidR="0045290E" w:rsidRDefault="0045290E" w:rsidP="00834BB4">
      <w:pPr>
        <w:jc w:val="center"/>
        <w:rPr>
          <w:rFonts w:cs="Times New Roman"/>
          <w:b/>
          <w:bCs/>
          <w:szCs w:val="24"/>
          <w:lang w:val="de-DE"/>
        </w:rPr>
      </w:pPr>
    </w:p>
    <w:p w:rsidR="0045290E" w:rsidRPr="007F2E54" w:rsidRDefault="0045290E" w:rsidP="00834BB4">
      <w:pPr>
        <w:jc w:val="center"/>
        <w:rPr>
          <w:rFonts w:cs="Times New Roman"/>
          <w:b/>
          <w:bCs/>
          <w:szCs w:val="24"/>
          <w:lang w:val="de-DE"/>
        </w:rPr>
      </w:pPr>
    </w:p>
    <w:p w:rsidR="00CB7BBB" w:rsidRDefault="00CB7BBB" w:rsidP="00CB7BBB">
      <w:pPr>
        <w:rPr>
          <w:rFonts w:cs="Times New Roman"/>
          <w:sz w:val="20"/>
          <w:szCs w:val="20"/>
          <w:lang w:val="de-DE"/>
        </w:rPr>
      </w:pPr>
    </w:p>
    <w:p w:rsidR="00CB7BBB" w:rsidRDefault="0045290E" w:rsidP="00CB7BBB">
      <w:pPr>
        <w:jc w:val="center"/>
        <w:rPr>
          <w:rFonts w:cs="Times New Roman"/>
          <w:b/>
          <w:bCs/>
          <w:szCs w:val="24"/>
          <w:lang w:val="de-DE"/>
        </w:rPr>
      </w:pPr>
      <w:r>
        <w:rPr>
          <w:rFonts w:cs="Times New Roman"/>
          <w:b/>
          <w:bCs/>
          <w:szCs w:val="24"/>
          <w:lang w:val="de-DE"/>
        </w:rPr>
        <w:lastRenderedPageBreak/>
        <w:t>18</w:t>
      </w:r>
      <w:r w:rsidR="00CB7BBB" w:rsidRPr="00CB7BBB">
        <w:rPr>
          <w:rFonts w:cs="Times New Roman"/>
          <w:b/>
          <w:bCs/>
          <w:szCs w:val="24"/>
          <w:lang w:val="de-DE"/>
        </w:rPr>
        <w:t xml:space="preserve">. Nationale Minderheiten, </w:t>
      </w:r>
      <w:r>
        <w:rPr>
          <w:rFonts w:cs="Times New Roman"/>
          <w:b/>
          <w:bCs/>
          <w:szCs w:val="24"/>
          <w:lang w:val="de-DE"/>
        </w:rPr>
        <w:t>Zu- und Abwanderer in der Schweiz</w:t>
      </w:r>
    </w:p>
    <w:p w:rsidR="00183502" w:rsidRDefault="00267A3C" w:rsidP="00267A3C">
      <w:pPr>
        <w:jc w:val="center"/>
        <w:rPr>
          <w:rFonts w:cs="Times New Roman"/>
          <w:b/>
          <w:bCs/>
          <w:szCs w:val="24"/>
          <w:lang w:val="de-DE"/>
        </w:rPr>
      </w:pPr>
      <w:hyperlink r:id="rId15" w:history="1">
        <w:r w:rsidRPr="00991906">
          <w:rPr>
            <w:rStyle w:val="Hiperhivatkozs"/>
            <w:rFonts w:cs="Times New Roman"/>
            <w:b/>
            <w:bCs/>
            <w:szCs w:val="24"/>
            <w:lang w:val="de-DE"/>
          </w:rPr>
          <w:t>https://www.youtube.com/watch?v=qovzt2SBoWw</w:t>
        </w:r>
      </w:hyperlink>
      <w:r>
        <w:rPr>
          <w:rFonts w:cs="Times New Roman"/>
          <w:b/>
          <w:bCs/>
          <w:szCs w:val="24"/>
          <w:lang w:val="de-DE"/>
        </w:rPr>
        <w:t xml:space="preserve"> </w:t>
      </w:r>
      <w:bookmarkStart w:id="0" w:name="_GoBack"/>
      <w:bookmarkEnd w:id="0"/>
    </w:p>
    <w:p w:rsidR="005B2682" w:rsidRDefault="005B2682" w:rsidP="0045290E">
      <w:pPr>
        <w:jc w:val="both"/>
        <w:rPr>
          <w:rFonts w:cs="Times New Roman"/>
          <w:b/>
          <w:bCs/>
          <w:szCs w:val="24"/>
          <w:lang w:val="de-DE"/>
        </w:rPr>
      </w:pPr>
      <w:r>
        <w:rPr>
          <w:rFonts w:cs="Times New Roman"/>
          <w:b/>
          <w:bCs/>
          <w:szCs w:val="24"/>
          <w:lang w:val="de-DE"/>
        </w:rPr>
        <w:t>1. Nationale Minderheiten in der Schweiz</w:t>
      </w:r>
    </w:p>
    <w:p w:rsidR="0045290E" w:rsidRPr="005B2682" w:rsidRDefault="0045290E" w:rsidP="005B2682">
      <w:pPr>
        <w:jc w:val="both"/>
        <w:rPr>
          <w:rFonts w:cs="Times New Roman"/>
          <w:szCs w:val="24"/>
          <w:lang w:val="de-DE"/>
        </w:rPr>
      </w:pPr>
      <w:r w:rsidRPr="005B2682">
        <w:rPr>
          <w:rFonts w:cs="Times New Roman"/>
          <w:szCs w:val="24"/>
          <w:lang w:val="de-DE"/>
        </w:rPr>
        <w:t>In der Schweiz leben rund 30 000 Pe</w:t>
      </w:r>
      <w:r w:rsidR="005B2682">
        <w:rPr>
          <w:rFonts w:cs="Times New Roman"/>
          <w:szCs w:val="24"/>
          <w:lang w:val="de-DE"/>
        </w:rPr>
        <w:t>rsonen jenischer Herkunf</w:t>
      </w:r>
      <w:r w:rsidR="002620A4">
        <w:rPr>
          <w:rFonts w:cs="Times New Roman"/>
          <w:szCs w:val="24"/>
          <w:lang w:val="de-DE"/>
        </w:rPr>
        <w:t>t</w:t>
      </w:r>
      <w:r w:rsidR="005B2682">
        <w:rPr>
          <w:rFonts w:cs="Times New Roman"/>
          <w:szCs w:val="24"/>
          <w:lang w:val="de-DE"/>
        </w:rPr>
        <w:t xml:space="preserve"> und einige hundert Sinti, von denen schätzungsweise 2.000 bis 3.</w:t>
      </w:r>
      <w:r w:rsidRPr="005B2682">
        <w:rPr>
          <w:rFonts w:cs="Times New Roman"/>
          <w:szCs w:val="24"/>
          <w:lang w:val="de-DE"/>
        </w:rPr>
        <w:t xml:space="preserve">000 eine </w:t>
      </w:r>
      <w:r w:rsidR="005B2682">
        <w:rPr>
          <w:rFonts w:cs="Times New Roman"/>
          <w:szCs w:val="24"/>
          <w:lang w:val="de-DE"/>
        </w:rPr>
        <w:t xml:space="preserve">nomadische Lebensweise pflegen. </w:t>
      </w:r>
      <w:r w:rsidRPr="005B2682">
        <w:rPr>
          <w:rFonts w:cs="Times New Roman"/>
          <w:szCs w:val="24"/>
          <w:lang w:val="de-DE"/>
        </w:rPr>
        <w:t xml:space="preserve">Im Winter leben sie auf einem Standplatz und von Frühjahr bis Herbst sind </w:t>
      </w:r>
      <w:r w:rsidR="005B2682">
        <w:rPr>
          <w:rFonts w:cs="Times New Roman"/>
          <w:szCs w:val="24"/>
          <w:lang w:val="de-DE"/>
        </w:rPr>
        <w:t>sie mit ihren Wohnwagen auf der Reise. Sie</w:t>
      </w:r>
      <w:r w:rsidRPr="005B2682">
        <w:rPr>
          <w:rFonts w:cs="Times New Roman"/>
          <w:szCs w:val="24"/>
          <w:lang w:val="de-DE"/>
        </w:rPr>
        <w:t xml:space="preserve"> machen auf Durchgangsplätzen halt und besuchen ihre Kunden. Als Schweizer Bürger haben sie die gleichen Rechte und Pflichten wie die sesshafte Bevölkerung. Die Jenischen und Sinti sind seit Jahrhunderten Teil der kulturellen Vielfalt der Schweiz.</w:t>
      </w:r>
    </w:p>
    <w:p w:rsidR="00C44491" w:rsidRDefault="00C44491" w:rsidP="0045290E">
      <w:pPr>
        <w:jc w:val="both"/>
        <w:rPr>
          <w:rFonts w:cs="Times New Roman"/>
          <w:szCs w:val="24"/>
          <w:lang w:val="de-DE"/>
        </w:rPr>
      </w:pPr>
    </w:p>
    <w:p w:rsidR="005B2682" w:rsidRPr="005B2682" w:rsidRDefault="005B2682" w:rsidP="001E28A2">
      <w:pPr>
        <w:jc w:val="both"/>
        <w:rPr>
          <w:rFonts w:cs="Times New Roman"/>
          <w:b/>
          <w:bCs/>
          <w:szCs w:val="24"/>
          <w:lang w:val="de-DE"/>
        </w:rPr>
      </w:pPr>
      <w:r w:rsidRPr="005B2682">
        <w:rPr>
          <w:rFonts w:cs="Times New Roman"/>
          <w:b/>
          <w:bCs/>
          <w:szCs w:val="24"/>
          <w:lang w:val="de-DE"/>
        </w:rPr>
        <w:t>2. Zuwanderung, Zuwanderer</w:t>
      </w:r>
    </w:p>
    <w:p w:rsidR="005B2682" w:rsidRPr="005B2682" w:rsidRDefault="005B2682" w:rsidP="001E28A2">
      <w:pPr>
        <w:jc w:val="both"/>
        <w:rPr>
          <w:rFonts w:cs="Times New Roman"/>
          <w:szCs w:val="24"/>
          <w:lang w:val="de-DE"/>
        </w:rPr>
      </w:pPr>
      <w:r w:rsidRPr="005B2682">
        <w:rPr>
          <w:rFonts w:cs="Times New Roman"/>
          <w:szCs w:val="24"/>
          <w:lang w:val="de-DE"/>
        </w:rPr>
        <w:t>Die Schweiz hat in Europa nach Liechtenstein den höchsten Ausländ</w:t>
      </w:r>
      <w:r>
        <w:rPr>
          <w:rFonts w:cs="Times New Roman"/>
          <w:szCs w:val="24"/>
          <w:lang w:val="de-DE"/>
        </w:rPr>
        <w:t>eranteil. Derzeit leben über 2,2</w:t>
      </w:r>
      <w:r w:rsidRPr="005B2682">
        <w:rPr>
          <w:rFonts w:cs="Times New Roman"/>
          <w:szCs w:val="24"/>
          <w:lang w:val="de-DE"/>
        </w:rPr>
        <w:t xml:space="preserve"> Millionen Ausländerinnen und Ausländer in der Schweiz. Sie stellen damit ein Viertel der Gesamtbevölkerung.</w:t>
      </w:r>
    </w:p>
    <w:p w:rsidR="005B2682" w:rsidRPr="005B2682" w:rsidRDefault="005B2682" w:rsidP="001E28A2">
      <w:pPr>
        <w:jc w:val="both"/>
        <w:rPr>
          <w:rFonts w:cs="Times New Roman"/>
          <w:szCs w:val="24"/>
          <w:lang w:val="de-DE"/>
        </w:rPr>
      </w:pPr>
      <w:r w:rsidRPr="005B2682">
        <w:rPr>
          <w:rFonts w:cs="Times New Roman"/>
          <w:szCs w:val="24"/>
          <w:lang w:val="de-DE"/>
        </w:rPr>
        <w:t xml:space="preserve">Die häufigsten Herkunftsländer waren  Italien (14,9 % bzw. 319 300 Personen), Deutschland (14,3 % bzw. 306 200), Portugal (12,3 % bzw. 263 300) und Frankreich (6,3 % bzw. 134 800). </w:t>
      </w:r>
    </w:p>
    <w:p w:rsidR="005B2682" w:rsidRDefault="005B2682" w:rsidP="001E28A2">
      <w:pPr>
        <w:jc w:val="both"/>
        <w:rPr>
          <w:rFonts w:cs="Times New Roman"/>
          <w:szCs w:val="24"/>
          <w:lang w:val="de-DE"/>
        </w:rPr>
      </w:pPr>
      <w:r w:rsidRPr="005B2682">
        <w:rPr>
          <w:rFonts w:cs="Times New Roman"/>
          <w:szCs w:val="24"/>
          <w:lang w:val="de-DE"/>
        </w:rPr>
        <w:t>Italienische, deutsche, portugiesische und französische Staatsangehörige machten nahezu die Hälfte (48 %) aller ständig in der Schweiz wohnhaften Ausländerinnen und Ausländer aus.</w:t>
      </w:r>
    </w:p>
    <w:p w:rsidR="005B2682" w:rsidRDefault="005B2682" w:rsidP="001E28A2">
      <w:pPr>
        <w:jc w:val="both"/>
        <w:rPr>
          <w:rFonts w:cs="Times New Roman"/>
          <w:szCs w:val="24"/>
          <w:lang w:val="de-DE"/>
        </w:rPr>
      </w:pPr>
      <w:r>
        <w:rPr>
          <w:rFonts w:cs="Times New Roman"/>
          <w:szCs w:val="24"/>
          <w:lang w:val="de-DE"/>
        </w:rPr>
        <w:t xml:space="preserve">Viele Menschen, etwa 112.000 kamen aus Kosovo in die Schweiz, ihr Anteil liegt bei 5,5 %. Aus dem ehemaligen Jugoslawien </w:t>
      </w:r>
      <w:r w:rsidR="001E28A2">
        <w:rPr>
          <w:rFonts w:cs="Times New Roman"/>
          <w:szCs w:val="24"/>
          <w:lang w:val="de-DE"/>
        </w:rPr>
        <w:t>siedelten sich</w:t>
      </w:r>
      <w:r w:rsidR="00867EF8">
        <w:rPr>
          <w:rFonts w:cs="Times New Roman"/>
          <w:szCs w:val="24"/>
          <w:lang w:val="de-DE"/>
        </w:rPr>
        <w:t xml:space="preserve"> noch etwa 68.000 Nordmaz</w:t>
      </w:r>
      <w:r w:rsidR="001E28A2">
        <w:rPr>
          <w:rFonts w:cs="Times New Roman"/>
          <w:szCs w:val="24"/>
          <w:lang w:val="de-DE"/>
        </w:rPr>
        <w:t xml:space="preserve">edonier und etwa 64.000 Serben an. </w:t>
      </w:r>
    </w:p>
    <w:p w:rsidR="00C44491" w:rsidRPr="005B2682" w:rsidRDefault="00C44491" w:rsidP="001E28A2">
      <w:pPr>
        <w:jc w:val="both"/>
        <w:rPr>
          <w:rFonts w:cs="Times New Roman"/>
          <w:szCs w:val="24"/>
          <w:lang w:val="de-DE"/>
        </w:rPr>
      </w:pPr>
      <w:r w:rsidRPr="005B2682">
        <w:rPr>
          <w:rFonts w:cs="Times New Roman"/>
          <w:szCs w:val="24"/>
          <w:lang w:val="de-DE"/>
        </w:rPr>
        <w:t>Am höchsten ist ihr Anteil in den städtischen und grenznahen Ka</w:t>
      </w:r>
      <w:r w:rsidR="001E28A2">
        <w:rPr>
          <w:rFonts w:cs="Times New Roman"/>
          <w:szCs w:val="24"/>
          <w:lang w:val="de-DE"/>
        </w:rPr>
        <w:t xml:space="preserve">ntonen wie Genf und Basel, </w:t>
      </w:r>
      <w:r w:rsidRPr="005B2682">
        <w:rPr>
          <w:rFonts w:cs="Times New Roman"/>
          <w:szCs w:val="24"/>
          <w:lang w:val="de-DE"/>
        </w:rPr>
        <w:t>am niedrigsten in den ländlichen Gebie</w:t>
      </w:r>
      <w:r w:rsidR="001E28A2">
        <w:rPr>
          <w:rFonts w:cs="Times New Roman"/>
          <w:szCs w:val="24"/>
          <w:lang w:val="de-DE"/>
        </w:rPr>
        <w:t xml:space="preserve">ten. </w:t>
      </w:r>
    </w:p>
    <w:p w:rsidR="00C44491" w:rsidRPr="005B2682" w:rsidRDefault="00C44491" w:rsidP="005B2682">
      <w:pPr>
        <w:jc w:val="both"/>
        <w:rPr>
          <w:rFonts w:cs="Times New Roman"/>
          <w:szCs w:val="24"/>
          <w:lang w:val="de-DE"/>
        </w:rPr>
      </w:pPr>
    </w:p>
    <w:p w:rsidR="00C44491" w:rsidRPr="005B2682" w:rsidRDefault="005B2682" w:rsidP="00C44491">
      <w:pPr>
        <w:jc w:val="both"/>
        <w:rPr>
          <w:rFonts w:cs="Times New Roman"/>
          <w:b/>
          <w:bCs/>
          <w:szCs w:val="24"/>
          <w:lang w:val="de-DE"/>
        </w:rPr>
      </w:pPr>
      <w:r w:rsidRPr="005B2682">
        <w:rPr>
          <w:rFonts w:cs="Times New Roman"/>
          <w:b/>
          <w:bCs/>
          <w:szCs w:val="24"/>
          <w:lang w:val="de-DE"/>
        </w:rPr>
        <w:t xml:space="preserve">3. </w:t>
      </w:r>
      <w:r w:rsidR="00C44491" w:rsidRPr="005B2682">
        <w:rPr>
          <w:rFonts w:cs="Times New Roman"/>
          <w:b/>
          <w:bCs/>
          <w:szCs w:val="24"/>
          <w:lang w:val="de-DE"/>
        </w:rPr>
        <w:t>Abwanderung</w:t>
      </w:r>
    </w:p>
    <w:p w:rsidR="005B2682" w:rsidRDefault="00C44491" w:rsidP="001E28A2">
      <w:pPr>
        <w:jc w:val="both"/>
        <w:rPr>
          <w:rFonts w:cs="Times New Roman"/>
          <w:szCs w:val="24"/>
          <w:lang w:val="de-DE"/>
        </w:rPr>
      </w:pPr>
      <w:r w:rsidRPr="005B2682">
        <w:rPr>
          <w:rFonts w:cs="Times New Roman"/>
          <w:szCs w:val="24"/>
          <w:lang w:val="de-DE"/>
        </w:rPr>
        <w:t>Jährlich verlegen rund 30</w:t>
      </w:r>
      <w:r w:rsidR="001E28A2">
        <w:rPr>
          <w:rFonts w:cs="Times New Roman"/>
          <w:szCs w:val="24"/>
          <w:lang w:val="de-DE"/>
        </w:rPr>
        <w:t>.</w:t>
      </w:r>
      <w:r w:rsidRPr="005B2682">
        <w:rPr>
          <w:rFonts w:cs="Times New Roman"/>
          <w:szCs w:val="24"/>
          <w:lang w:val="de-DE"/>
        </w:rPr>
        <w:t>000 Schweizerinnen und Schweizer ihren Wohnsitz von der Schweiz ins Ausland.</w:t>
      </w:r>
      <w:r w:rsidRPr="005B2682">
        <w:t xml:space="preserve"> </w:t>
      </w:r>
      <w:r w:rsidRPr="005B2682">
        <w:rPr>
          <w:rFonts w:cs="Times New Roman"/>
          <w:szCs w:val="24"/>
          <w:lang w:val="de-DE"/>
        </w:rPr>
        <w:t xml:space="preserve">Die Auswandererinnen und Auswanderer verstreuen sich rund um den Globus. </w:t>
      </w:r>
    </w:p>
    <w:p w:rsidR="00867EF8" w:rsidRDefault="00C44491" w:rsidP="00867EF8">
      <w:pPr>
        <w:jc w:val="both"/>
        <w:rPr>
          <w:rFonts w:cs="Times New Roman"/>
          <w:szCs w:val="24"/>
          <w:lang w:val="de-DE"/>
        </w:rPr>
      </w:pPr>
      <w:r w:rsidRPr="005B2682">
        <w:rPr>
          <w:rFonts w:cs="Times New Roman"/>
          <w:szCs w:val="24"/>
          <w:lang w:val="de-DE"/>
        </w:rPr>
        <w:t xml:space="preserve">Viele bleiben im umliegenden Europa: Frankreich, Deutschland, </w:t>
      </w:r>
      <w:r w:rsidR="005B2682" w:rsidRPr="005B2682">
        <w:rPr>
          <w:rFonts w:cs="Times New Roman"/>
          <w:szCs w:val="24"/>
          <w:lang w:val="de-DE"/>
        </w:rPr>
        <w:t>Großbritannien</w:t>
      </w:r>
      <w:r w:rsidRPr="005B2682">
        <w:rPr>
          <w:rFonts w:cs="Times New Roman"/>
          <w:szCs w:val="24"/>
          <w:lang w:val="de-DE"/>
        </w:rPr>
        <w:t xml:space="preserve"> und Italien sind beliebte Auswanderungsziele. Während Spanien und Portugal immer häufiger als Zielland ausgewählt werden, wird Osteuropa eher gemieden.</w:t>
      </w:r>
    </w:p>
    <w:p w:rsidR="00867EF8" w:rsidRDefault="00867EF8" w:rsidP="00867EF8">
      <w:pPr>
        <w:jc w:val="both"/>
        <w:rPr>
          <w:rFonts w:cs="Times New Roman"/>
          <w:szCs w:val="24"/>
          <w:lang w:val="de-DE"/>
        </w:rPr>
      </w:pPr>
      <w:r>
        <w:rPr>
          <w:rFonts w:cs="Times New Roman"/>
          <w:szCs w:val="24"/>
          <w:lang w:val="de-DE"/>
        </w:rPr>
        <w:t>In Frankreich leben etwa 200.000 Schweizer und Schweizerinnen. An der zweiten Stelle steht Deutschland, wo etwa 95.000 Auslandschweize</w:t>
      </w:r>
      <w:r w:rsidR="00EB6C1C">
        <w:rPr>
          <w:rFonts w:cs="Times New Roman"/>
          <w:szCs w:val="24"/>
          <w:lang w:val="de-DE"/>
        </w:rPr>
        <w:t xml:space="preserve">r leben.  Italien und Großbritannien sind auch beliebt bei den Schweizern, hier leben etwa 50.000 bzw. circa 40.000 Schweizer und Schweizerinnen. </w:t>
      </w:r>
    </w:p>
    <w:p w:rsidR="00EB6C1C" w:rsidRDefault="00C44491" w:rsidP="00867EF8">
      <w:pPr>
        <w:jc w:val="both"/>
        <w:rPr>
          <w:rFonts w:cs="Times New Roman"/>
          <w:szCs w:val="24"/>
          <w:lang w:val="de-DE"/>
        </w:rPr>
      </w:pPr>
      <w:r w:rsidRPr="005B2682">
        <w:rPr>
          <w:rFonts w:cs="Times New Roman"/>
          <w:szCs w:val="24"/>
          <w:lang w:val="de-DE"/>
        </w:rPr>
        <w:t>Dagegen zieht es di</w:t>
      </w:r>
      <w:r w:rsidR="005B2682">
        <w:rPr>
          <w:rFonts w:cs="Times New Roman"/>
          <w:szCs w:val="24"/>
          <w:lang w:val="de-DE"/>
        </w:rPr>
        <w:t>e Schweizerinnen und Schweizer d</w:t>
      </w:r>
      <w:r w:rsidRPr="005B2682">
        <w:rPr>
          <w:rFonts w:cs="Times New Roman"/>
          <w:szCs w:val="24"/>
          <w:lang w:val="de-DE"/>
        </w:rPr>
        <w:t xml:space="preserve">en Westen über den </w:t>
      </w:r>
      <w:r w:rsidR="001E28A2">
        <w:rPr>
          <w:rFonts w:cs="Times New Roman"/>
          <w:szCs w:val="24"/>
          <w:lang w:val="de-DE"/>
        </w:rPr>
        <w:t>G</w:t>
      </w:r>
      <w:r w:rsidR="005B2682" w:rsidRPr="005B2682">
        <w:rPr>
          <w:rFonts w:cs="Times New Roman"/>
          <w:szCs w:val="24"/>
          <w:lang w:val="de-DE"/>
        </w:rPr>
        <w:t>roßen</w:t>
      </w:r>
      <w:r w:rsidRPr="005B2682">
        <w:rPr>
          <w:rFonts w:cs="Times New Roman"/>
          <w:szCs w:val="24"/>
          <w:lang w:val="de-DE"/>
        </w:rPr>
        <w:t xml:space="preserve"> Teich, vor allem in die USA und nach Kanada. </w:t>
      </w:r>
      <w:r w:rsidR="00EB6C1C">
        <w:rPr>
          <w:rFonts w:cs="Times New Roman"/>
          <w:szCs w:val="24"/>
          <w:lang w:val="de-DE"/>
        </w:rPr>
        <w:t xml:space="preserve">In den USA leben etwa 80.000 in Kanada circa 40.000 Schweizer und Schweizerinnen. </w:t>
      </w:r>
    </w:p>
    <w:p w:rsidR="00C44491" w:rsidRDefault="00C44491" w:rsidP="00867EF8">
      <w:pPr>
        <w:jc w:val="both"/>
        <w:rPr>
          <w:rFonts w:cs="Times New Roman"/>
          <w:szCs w:val="24"/>
          <w:lang w:val="de-DE"/>
        </w:rPr>
      </w:pPr>
      <w:r w:rsidRPr="005B2682">
        <w:rPr>
          <w:rFonts w:cs="Times New Roman"/>
          <w:szCs w:val="24"/>
          <w:lang w:val="de-DE"/>
        </w:rPr>
        <w:t>In Südamerika ist Brasilien das beliebteste neue Wohnland von Schweizerinnen und Schweizern.</w:t>
      </w:r>
    </w:p>
    <w:p w:rsidR="005B2682" w:rsidRDefault="005B2682" w:rsidP="00C44491">
      <w:pPr>
        <w:jc w:val="both"/>
        <w:rPr>
          <w:rFonts w:cs="Times New Roman"/>
          <w:szCs w:val="24"/>
          <w:lang w:val="de-DE"/>
        </w:rPr>
      </w:pPr>
    </w:p>
    <w:p w:rsidR="001E28A2" w:rsidRDefault="001E28A2" w:rsidP="001E28A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cs="Times New Roman"/>
          <w:b/>
          <w:bCs/>
          <w:szCs w:val="24"/>
          <w:lang w:val="de-DE"/>
        </w:rPr>
      </w:pPr>
      <w:r>
        <w:rPr>
          <w:rFonts w:cs="Times New Roman"/>
          <w:b/>
          <w:bCs/>
          <w:szCs w:val="24"/>
          <w:lang w:val="de-DE"/>
        </w:rPr>
        <w:t>Wörterverzeichnis</w:t>
      </w:r>
    </w:p>
    <w:p w:rsidR="001E28A2" w:rsidRDefault="001E28A2" w:rsidP="001E28A2">
      <w:pPr>
        <w:tabs>
          <w:tab w:val="left" w:pos="2835"/>
        </w:tabs>
        <w:jc w:val="both"/>
        <w:rPr>
          <w:rFonts w:cs="Times New Roman"/>
          <w:b/>
          <w:bCs/>
          <w:szCs w:val="24"/>
          <w:lang w:val="de-DE"/>
        </w:rPr>
        <w:sectPr w:rsidR="001E28A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E28A2" w:rsidRDefault="001E28A2" w:rsidP="001E28A2">
      <w:pPr>
        <w:tabs>
          <w:tab w:val="left" w:pos="2835"/>
        </w:tabs>
        <w:jc w:val="both"/>
        <w:rPr>
          <w:rFonts w:cs="Times New Roman"/>
          <w:b/>
          <w:bCs/>
          <w:szCs w:val="24"/>
          <w:lang w:val="de-DE"/>
        </w:rPr>
      </w:pPr>
      <w:r>
        <w:rPr>
          <w:rFonts w:cs="Times New Roman"/>
          <w:b/>
          <w:bCs/>
          <w:szCs w:val="24"/>
          <w:lang w:val="de-DE"/>
        </w:rPr>
        <w:t>1. Nationale Minderheiten in der Schweiz</w:t>
      </w:r>
    </w:p>
    <w:p w:rsidR="001E28A2" w:rsidRDefault="001E28A2" w:rsidP="001E28A2">
      <w:pPr>
        <w:tabs>
          <w:tab w:val="left" w:pos="2835"/>
          <w:tab w:val="left" w:pos="2977"/>
        </w:tabs>
        <w:jc w:val="both"/>
        <w:rPr>
          <w:rFonts w:cs="Times New Roman"/>
          <w:szCs w:val="24"/>
          <w:lang w:val="de-DE"/>
        </w:rPr>
      </w:pPr>
      <w:r>
        <w:rPr>
          <w:rFonts w:cs="Times New Roman"/>
          <w:szCs w:val="24"/>
          <w:lang w:val="de-DE"/>
        </w:rPr>
        <w:t xml:space="preserve">jenisch                       </w:t>
      </w:r>
      <w:r w:rsidRPr="001E28A2">
        <w:rPr>
          <w:rFonts w:cs="Times New Roman"/>
          <w:szCs w:val="24"/>
          <w:lang w:val="de-DE"/>
        </w:rPr>
        <w:t xml:space="preserve">A jenisek cigány népcsoport </w:t>
      </w:r>
    </w:p>
    <w:p w:rsidR="001E28A2" w:rsidRPr="001E28A2" w:rsidRDefault="001E28A2" w:rsidP="001E28A2">
      <w:pPr>
        <w:tabs>
          <w:tab w:val="left" w:pos="2835"/>
          <w:tab w:val="left" w:pos="2977"/>
        </w:tabs>
        <w:jc w:val="both"/>
        <w:rPr>
          <w:rFonts w:cs="Times New Roman"/>
          <w:szCs w:val="24"/>
          <w:lang w:val="de-DE"/>
        </w:rPr>
      </w:pPr>
      <w:r>
        <w:rPr>
          <w:rFonts w:cs="Times New Roman"/>
          <w:szCs w:val="24"/>
          <w:lang w:val="de-DE"/>
        </w:rPr>
        <w:t xml:space="preserve">                                  </w:t>
      </w:r>
      <w:r w:rsidRPr="001E28A2">
        <w:rPr>
          <w:rFonts w:cs="Times New Roman"/>
          <w:szCs w:val="24"/>
          <w:lang w:val="de-DE"/>
        </w:rPr>
        <w:t>Nyugat-Európában és Svájcban</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nomadische Lebensweise</w:t>
      </w:r>
      <w:r w:rsidRPr="001E28A2">
        <w:rPr>
          <w:rFonts w:cs="Times New Roman"/>
          <w:szCs w:val="24"/>
          <w:lang w:val="de-DE"/>
        </w:rPr>
        <w:tab/>
        <w:t>nomád életmód</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r Standplatz</w:t>
      </w:r>
      <w:r w:rsidRPr="001E28A2">
        <w:rPr>
          <w:rFonts w:cs="Times New Roman"/>
          <w:szCs w:val="24"/>
          <w:lang w:val="de-DE"/>
        </w:rPr>
        <w:tab/>
        <w:t>állandó hely</w:t>
      </w:r>
    </w:p>
    <w:p w:rsidR="005B2682" w:rsidRDefault="001E28A2" w:rsidP="001E28A2">
      <w:pPr>
        <w:tabs>
          <w:tab w:val="left" w:pos="2835"/>
          <w:tab w:val="left" w:pos="2977"/>
        </w:tabs>
        <w:jc w:val="both"/>
        <w:rPr>
          <w:rFonts w:cs="Times New Roman"/>
          <w:szCs w:val="24"/>
          <w:lang w:val="de-DE"/>
        </w:rPr>
      </w:pPr>
      <w:r w:rsidRPr="001E28A2">
        <w:rPr>
          <w:rFonts w:cs="Times New Roman"/>
          <w:szCs w:val="24"/>
          <w:lang w:val="de-DE"/>
        </w:rPr>
        <w:t xml:space="preserve">r Durchgangsplatz </w:t>
      </w:r>
      <w:r w:rsidRPr="001E28A2">
        <w:rPr>
          <w:rFonts w:cs="Times New Roman"/>
          <w:szCs w:val="24"/>
          <w:lang w:val="de-DE"/>
        </w:rPr>
        <w:tab/>
        <w:t>átmeneti hely</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e Pflicht,-en</w:t>
      </w:r>
      <w:r w:rsidRPr="001E28A2">
        <w:rPr>
          <w:rFonts w:cs="Times New Roman"/>
          <w:szCs w:val="24"/>
          <w:lang w:val="de-DE"/>
        </w:rPr>
        <w:tab/>
        <w:t>kötelesség</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sesshaft</w:t>
      </w:r>
      <w:r w:rsidRPr="001E28A2">
        <w:rPr>
          <w:rFonts w:cs="Times New Roman"/>
          <w:szCs w:val="24"/>
          <w:lang w:val="de-DE"/>
        </w:rPr>
        <w:tab/>
        <w:t>letelepedett</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e Vielfalt</w:t>
      </w:r>
      <w:r w:rsidRPr="001E28A2">
        <w:rPr>
          <w:rFonts w:cs="Times New Roman"/>
          <w:szCs w:val="24"/>
          <w:lang w:val="de-DE"/>
        </w:rPr>
        <w:tab/>
        <w:t>sokszínűség</w:t>
      </w:r>
    </w:p>
    <w:p w:rsidR="001E28A2" w:rsidRPr="001E28A2" w:rsidRDefault="001E28A2" w:rsidP="001E28A2">
      <w:pPr>
        <w:tabs>
          <w:tab w:val="left" w:pos="2835"/>
          <w:tab w:val="left" w:pos="2977"/>
        </w:tabs>
        <w:jc w:val="both"/>
        <w:rPr>
          <w:rFonts w:cs="Times New Roman"/>
          <w:b/>
          <w:bCs/>
          <w:szCs w:val="24"/>
          <w:lang w:val="de-DE"/>
        </w:rPr>
      </w:pPr>
      <w:r w:rsidRPr="001E28A2">
        <w:rPr>
          <w:rFonts w:cs="Times New Roman"/>
          <w:b/>
          <w:bCs/>
          <w:szCs w:val="24"/>
          <w:lang w:val="de-DE"/>
        </w:rPr>
        <w:t>2. Zuwanderung, Zuwanderer</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aus/machen, -te, h. ge-t</w:t>
      </w:r>
      <w:r w:rsidRPr="001E28A2">
        <w:rPr>
          <w:rFonts w:cs="Times New Roman"/>
          <w:szCs w:val="24"/>
          <w:lang w:val="de-DE"/>
        </w:rPr>
        <w:tab/>
        <w:t>kitesz</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wohnhaft</w:t>
      </w:r>
      <w:r w:rsidRPr="001E28A2">
        <w:rPr>
          <w:rFonts w:cs="Times New Roman"/>
          <w:szCs w:val="24"/>
          <w:lang w:val="de-DE"/>
        </w:rPr>
        <w:tab/>
        <w:t>lakó</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sich an/siedeln, -te s. h. s. ge-t</w:t>
      </w:r>
      <w:r w:rsidRPr="001E28A2">
        <w:rPr>
          <w:rFonts w:cs="Times New Roman"/>
          <w:szCs w:val="24"/>
          <w:lang w:val="de-DE"/>
        </w:rPr>
        <w:tab/>
        <w:t>letelepedik</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r Anteil,-e</w:t>
      </w:r>
      <w:r w:rsidRPr="001E28A2">
        <w:rPr>
          <w:rFonts w:cs="Times New Roman"/>
          <w:szCs w:val="24"/>
          <w:lang w:val="de-DE"/>
        </w:rPr>
        <w:tab/>
        <w:t>rész</w:t>
      </w:r>
    </w:p>
    <w:p w:rsidR="001E28A2" w:rsidRPr="001E28A2" w:rsidRDefault="001E28A2" w:rsidP="001E28A2">
      <w:pPr>
        <w:tabs>
          <w:tab w:val="left" w:pos="2835"/>
          <w:tab w:val="left" w:pos="2977"/>
        </w:tabs>
        <w:jc w:val="both"/>
        <w:rPr>
          <w:rFonts w:cs="Times New Roman"/>
          <w:b/>
          <w:bCs/>
          <w:szCs w:val="24"/>
          <w:lang w:val="de-DE"/>
        </w:rPr>
      </w:pPr>
      <w:r w:rsidRPr="001E28A2">
        <w:rPr>
          <w:rFonts w:cs="Times New Roman"/>
          <w:b/>
          <w:bCs/>
          <w:szCs w:val="24"/>
          <w:lang w:val="de-DE"/>
        </w:rPr>
        <w:t>3. Abwanderung</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verlegen, -te, h. –t</w:t>
      </w:r>
      <w:r w:rsidRPr="001E28A2">
        <w:rPr>
          <w:rFonts w:cs="Times New Roman"/>
          <w:szCs w:val="24"/>
          <w:lang w:val="de-DE"/>
        </w:rPr>
        <w:tab/>
        <w:t>áttesz, átrak</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sich verstreuen, -te s. h. s. –t</w:t>
      </w:r>
      <w:r w:rsidRPr="001E28A2">
        <w:rPr>
          <w:rFonts w:cs="Times New Roman"/>
          <w:szCs w:val="24"/>
          <w:lang w:val="de-DE"/>
        </w:rPr>
        <w:tab/>
        <w:t>szétszóródik</w:t>
      </w:r>
      <w:r w:rsidRPr="001E28A2">
        <w:rPr>
          <w:rFonts w:cs="Times New Roman"/>
          <w:szCs w:val="24"/>
          <w:lang w:val="de-DE"/>
        </w:rPr>
        <w:tab/>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r Globus, die Globen</w:t>
      </w:r>
      <w:r w:rsidRPr="001E28A2">
        <w:rPr>
          <w:rFonts w:cs="Times New Roman"/>
          <w:szCs w:val="24"/>
          <w:lang w:val="de-DE"/>
        </w:rPr>
        <w:tab/>
        <w:t>földgolyó, földgömb</w:t>
      </w:r>
    </w:p>
    <w:p w:rsidR="001E28A2" w:rsidRPr="001E28A2" w:rsidRDefault="001E28A2" w:rsidP="001E28A2">
      <w:pPr>
        <w:tabs>
          <w:tab w:val="left" w:pos="2835"/>
          <w:tab w:val="left" w:pos="2977"/>
        </w:tabs>
        <w:jc w:val="both"/>
        <w:rPr>
          <w:rFonts w:cs="Times New Roman"/>
          <w:szCs w:val="24"/>
          <w:lang w:val="de-DE"/>
        </w:rPr>
      </w:pPr>
      <w:r w:rsidRPr="001E28A2">
        <w:rPr>
          <w:rFonts w:cs="Times New Roman"/>
          <w:szCs w:val="24"/>
          <w:lang w:val="de-DE"/>
        </w:rPr>
        <w:t>umliegend</w:t>
      </w:r>
      <w:r w:rsidRPr="001E28A2">
        <w:rPr>
          <w:rFonts w:cs="Times New Roman"/>
          <w:szCs w:val="24"/>
          <w:lang w:val="de-DE"/>
        </w:rPr>
        <w:tab/>
        <w:t>szomszédos, határos</w:t>
      </w:r>
    </w:p>
    <w:p w:rsidR="001E28A2" w:rsidRPr="001E28A2" w:rsidRDefault="001E28A2" w:rsidP="001E28A2">
      <w:pPr>
        <w:tabs>
          <w:tab w:val="left" w:pos="2977"/>
        </w:tabs>
        <w:jc w:val="both"/>
        <w:rPr>
          <w:rFonts w:cs="Times New Roman"/>
          <w:szCs w:val="24"/>
          <w:lang w:val="de-DE"/>
        </w:rPr>
      </w:pPr>
      <w:r w:rsidRPr="001E28A2">
        <w:rPr>
          <w:rFonts w:cs="Times New Roman"/>
          <w:szCs w:val="24"/>
          <w:lang w:val="de-DE"/>
        </w:rPr>
        <w:t>meiden, mied, h. gemieden</w:t>
      </w:r>
      <w:r w:rsidRPr="001E28A2">
        <w:rPr>
          <w:rFonts w:cs="Times New Roman"/>
          <w:szCs w:val="24"/>
          <w:lang w:val="de-DE"/>
        </w:rPr>
        <w:tab/>
        <w:t>elkerül</w:t>
      </w:r>
    </w:p>
    <w:p w:rsidR="001E28A2" w:rsidRPr="001E28A2" w:rsidRDefault="001E28A2" w:rsidP="001E28A2">
      <w:pPr>
        <w:tabs>
          <w:tab w:val="left" w:pos="2977"/>
        </w:tabs>
        <w:jc w:val="both"/>
        <w:rPr>
          <w:rFonts w:cs="Times New Roman"/>
          <w:szCs w:val="24"/>
          <w:lang w:val="de-DE"/>
        </w:rPr>
      </w:pPr>
      <w:r w:rsidRPr="001E28A2">
        <w:rPr>
          <w:rFonts w:cs="Times New Roman"/>
          <w:szCs w:val="24"/>
          <w:lang w:val="de-DE"/>
        </w:rPr>
        <w:t>Großer Teich</w:t>
      </w:r>
      <w:r w:rsidRPr="001E28A2">
        <w:rPr>
          <w:rFonts w:cs="Times New Roman"/>
          <w:szCs w:val="24"/>
          <w:lang w:val="de-DE"/>
        </w:rPr>
        <w:tab/>
        <w:t>Atlanti-óceán</w:t>
      </w:r>
    </w:p>
    <w:p w:rsidR="001E28A2" w:rsidRDefault="001E28A2" w:rsidP="001E28A2">
      <w:pPr>
        <w:tabs>
          <w:tab w:val="left" w:pos="2977"/>
        </w:tabs>
        <w:jc w:val="both"/>
        <w:rPr>
          <w:rFonts w:cs="Times New Roman"/>
          <w:szCs w:val="24"/>
          <w:lang w:val="de-DE"/>
        </w:rPr>
      </w:pPr>
      <w:r w:rsidRPr="001E28A2">
        <w:rPr>
          <w:rFonts w:cs="Times New Roman"/>
          <w:szCs w:val="24"/>
          <w:lang w:val="de-DE"/>
        </w:rPr>
        <w:t xml:space="preserve">s Wohnland </w:t>
      </w:r>
      <w:r w:rsidRPr="001E28A2">
        <w:rPr>
          <w:rFonts w:cs="Times New Roman"/>
          <w:szCs w:val="24"/>
          <w:lang w:val="de-DE"/>
        </w:rPr>
        <w:tab/>
        <w:t>lakóhely</w:t>
      </w:r>
    </w:p>
    <w:p w:rsidR="001E28A2" w:rsidRDefault="001E28A2" w:rsidP="001E28A2">
      <w:pPr>
        <w:tabs>
          <w:tab w:val="left" w:pos="2977"/>
        </w:tabs>
        <w:jc w:val="both"/>
        <w:rPr>
          <w:rFonts w:cs="Times New Roman"/>
          <w:szCs w:val="24"/>
          <w:lang w:val="de-DE"/>
        </w:rPr>
        <w:sectPr w:rsidR="001E28A2" w:rsidSect="001E28A2">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227"/>
          <w:docGrid w:linePitch="360"/>
        </w:sectPr>
      </w:pPr>
    </w:p>
    <w:p w:rsidR="001E28A2" w:rsidRDefault="001E28A2" w:rsidP="001E28A2">
      <w:pPr>
        <w:tabs>
          <w:tab w:val="left" w:pos="2977"/>
        </w:tabs>
        <w:jc w:val="both"/>
        <w:rPr>
          <w:rFonts w:cs="Times New Roman"/>
          <w:szCs w:val="24"/>
          <w:lang w:val="de-DE"/>
        </w:rPr>
      </w:pPr>
    </w:p>
    <w:p w:rsidR="001E28A2" w:rsidRDefault="001E28A2" w:rsidP="001E28A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977"/>
        </w:tabs>
        <w:jc w:val="center"/>
        <w:rPr>
          <w:rFonts w:cs="Times New Roman"/>
          <w:b/>
          <w:bCs/>
          <w:szCs w:val="24"/>
          <w:lang w:val="de-DE"/>
        </w:rPr>
        <w:sectPr w:rsidR="001E28A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1E28A2">
        <w:rPr>
          <w:rFonts w:cs="Times New Roman"/>
          <w:b/>
          <w:bCs/>
          <w:szCs w:val="24"/>
          <w:lang w:val="de-DE"/>
        </w:rPr>
        <w:t>Übungen</w:t>
      </w:r>
    </w:p>
    <w:p w:rsidR="001E28A2" w:rsidRPr="001E28A2" w:rsidRDefault="001E28A2" w:rsidP="001E28A2">
      <w:pPr>
        <w:tabs>
          <w:tab w:val="left" w:pos="2977"/>
        </w:tabs>
        <w:jc w:val="both"/>
        <w:rPr>
          <w:rFonts w:cs="Times New Roman"/>
          <w:b/>
          <w:bCs/>
          <w:szCs w:val="24"/>
          <w:lang w:val="de-DE"/>
        </w:rPr>
      </w:pPr>
      <w:r w:rsidRPr="001E28A2">
        <w:rPr>
          <w:rFonts w:cs="Times New Roman"/>
          <w:b/>
          <w:bCs/>
          <w:szCs w:val="24"/>
          <w:lang w:val="de-DE"/>
        </w:rPr>
        <w:t>1. Nation</w:t>
      </w:r>
      <w:r>
        <w:rPr>
          <w:rFonts w:cs="Times New Roman"/>
          <w:b/>
          <w:bCs/>
          <w:szCs w:val="24"/>
          <w:lang w:val="de-DE"/>
        </w:rPr>
        <w:t xml:space="preserve">ale Minderheiten in der Schweiz </w:t>
      </w:r>
      <w:r w:rsidRPr="001E28A2">
        <w:rPr>
          <w:rFonts w:cs="Times New Roman"/>
          <w:b/>
          <w:bCs/>
          <w:szCs w:val="24"/>
          <w:lang w:val="de-DE"/>
        </w:rPr>
        <w:t>– Lückentext</w:t>
      </w:r>
    </w:p>
    <w:p w:rsidR="001E28A2" w:rsidRPr="001E28A2" w:rsidRDefault="00A179F5" w:rsidP="001E28A2">
      <w:pPr>
        <w:tabs>
          <w:tab w:val="left" w:pos="2977"/>
        </w:tabs>
        <w:jc w:val="both"/>
        <w:rPr>
          <w:rFonts w:cs="Times New Roman"/>
          <w:b/>
          <w:bCs/>
          <w:szCs w:val="24"/>
          <w:lang w:val="de-DE"/>
        </w:rPr>
      </w:pPr>
      <w:hyperlink r:id="rId16" w:history="1">
        <w:r w:rsidR="001E28A2" w:rsidRPr="001E28A2">
          <w:rPr>
            <w:rStyle w:val="Hiperhivatkozs"/>
            <w:rFonts w:cs="Times New Roman"/>
            <w:b/>
            <w:bCs/>
            <w:szCs w:val="24"/>
            <w:lang w:val="de-DE"/>
          </w:rPr>
          <w:t>https://learningapps.org/23863371</w:t>
        </w:r>
      </w:hyperlink>
      <w:r w:rsidR="001E28A2" w:rsidRPr="001E28A2">
        <w:rPr>
          <w:rFonts w:cs="Times New Roman"/>
          <w:b/>
          <w:bCs/>
          <w:szCs w:val="24"/>
          <w:lang w:val="de-DE"/>
        </w:rPr>
        <w:t xml:space="preserve"> </w:t>
      </w:r>
    </w:p>
    <w:p w:rsidR="001E28A2" w:rsidRPr="005B2682" w:rsidRDefault="001E28A2" w:rsidP="001E28A2">
      <w:pPr>
        <w:jc w:val="both"/>
        <w:rPr>
          <w:rFonts w:cs="Times New Roman"/>
          <w:b/>
          <w:bCs/>
          <w:szCs w:val="24"/>
          <w:lang w:val="de-DE"/>
        </w:rPr>
      </w:pPr>
      <w:r w:rsidRPr="005B2682">
        <w:rPr>
          <w:rFonts w:cs="Times New Roman"/>
          <w:b/>
          <w:bCs/>
          <w:szCs w:val="24"/>
          <w:lang w:val="de-DE"/>
        </w:rPr>
        <w:t>2. Zuwanderung, Zuwanderer</w:t>
      </w:r>
      <w:r>
        <w:rPr>
          <w:rFonts w:cs="Times New Roman"/>
          <w:b/>
          <w:bCs/>
          <w:szCs w:val="24"/>
          <w:lang w:val="de-DE"/>
        </w:rPr>
        <w:t xml:space="preserve"> – Lückentext</w:t>
      </w:r>
    </w:p>
    <w:p w:rsidR="001E28A2" w:rsidRPr="001E28A2" w:rsidRDefault="00A179F5" w:rsidP="001E28A2">
      <w:pPr>
        <w:tabs>
          <w:tab w:val="left" w:pos="2977"/>
        </w:tabs>
        <w:jc w:val="both"/>
        <w:rPr>
          <w:rFonts w:cs="Times New Roman"/>
          <w:b/>
          <w:bCs/>
          <w:szCs w:val="24"/>
          <w:lang w:val="de-DE"/>
        </w:rPr>
      </w:pPr>
      <w:hyperlink r:id="rId17" w:history="1">
        <w:r w:rsidR="001E28A2" w:rsidRPr="001E28A2">
          <w:rPr>
            <w:rStyle w:val="Hiperhivatkozs"/>
            <w:rFonts w:cs="Times New Roman"/>
            <w:b/>
            <w:bCs/>
            <w:szCs w:val="24"/>
            <w:lang w:val="de-DE"/>
          </w:rPr>
          <w:t>https://learningapps.org/view23863902</w:t>
        </w:r>
      </w:hyperlink>
      <w:r w:rsidR="001E28A2" w:rsidRPr="001E28A2">
        <w:rPr>
          <w:rFonts w:cs="Times New Roman"/>
          <w:b/>
          <w:bCs/>
          <w:szCs w:val="24"/>
          <w:lang w:val="de-DE"/>
        </w:rPr>
        <w:t xml:space="preserve"> </w:t>
      </w:r>
    </w:p>
    <w:p w:rsidR="006B64C0" w:rsidRDefault="006B64C0" w:rsidP="001E28A2">
      <w:pPr>
        <w:jc w:val="both"/>
        <w:rPr>
          <w:rFonts w:cs="Times New Roman"/>
          <w:b/>
          <w:bCs/>
          <w:szCs w:val="24"/>
          <w:lang w:val="de-DE"/>
        </w:rPr>
      </w:pPr>
    </w:p>
    <w:p w:rsidR="006B64C0" w:rsidRDefault="006B64C0" w:rsidP="001E28A2">
      <w:pPr>
        <w:jc w:val="both"/>
        <w:rPr>
          <w:rFonts w:cs="Times New Roman"/>
          <w:b/>
          <w:bCs/>
          <w:szCs w:val="24"/>
          <w:lang w:val="de-DE"/>
        </w:rPr>
      </w:pPr>
      <w:r>
        <w:rPr>
          <w:rFonts w:cs="Times New Roman"/>
          <w:b/>
          <w:bCs/>
          <w:szCs w:val="24"/>
          <w:lang w:val="de-DE"/>
        </w:rPr>
        <w:t>3. Zuwanderung, Zuwanderer – stumme Karte</w:t>
      </w:r>
    </w:p>
    <w:p w:rsidR="006B64C0" w:rsidRDefault="006B64C0" w:rsidP="001E28A2">
      <w:pPr>
        <w:jc w:val="both"/>
        <w:rPr>
          <w:rFonts w:cs="Times New Roman"/>
          <w:b/>
          <w:bCs/>
          <w:szCs w:val="24"/>
          <w:lang w:val="de-DE"/>
        </w:rPr>
      </w:pPr>
      <w:hyperlink r:id="rId18" w:history="1">
        <w:r w:rsidRPr="00991906">
          <w:rPr>
            <w:rStyle w:val="Hiperhivatkozs"/>
            <w:rFonts w:cs="Times New Roman"/>
            <w:b/>
            <w:bCs/>
            <w:szCs w:val="24"/>
            <w:lang w:val="de-DE"/>
          </w:rPr>
          <w:t>https://learningapps.org/view23866300</w:t>
        </w:r>
      </w:hyperlink>
      <w:r>
        <w:rPr>
          <w:rFonts w:cs="Times New Roman"/>
          <w:b/>
          <w:bCs/>
          <w:szCs w:val="24"/>
          <w:lang w:val="de-DE"/>
        </w:rPr>
        <w:t xml:space="preserve"> </w:t>
      </w:r>
    </w:p>
    <w:p w:rsidR="001E28A2" w:rsidRDefault="006B64C0" w:rsidP="001E28A2">
      <w:pPr>
        <w:jc w:val="both"/>
        <w:rPr>
          <w:rFonts w:cs="Times New Roman"/>
          <w:b/>
          <w:bCs/>
          <w:szCs w:val="24"/>
          <w:lang w:val="de-DE"/>
        </w:rPr>
      </w:pPr>
      <w:r>
        <w:rPr>
          <w:rFonts w:cs="Times New Roman"/>
          <w:b/>
          <w:bCs/>
          <w:szCs w:val="24"/>
          <w:lang w:val="de-DE"/>
        </w:rPr>
        <w:t>4</w:t>
      </w:r>
      <w:r w:rsidR="001E28A2" w:rsidRPr="005B2682">
        <w:rPr>
          <w:rFonts w:cs="Times New Roman"/>
          <w:b/>
          <w:bCs/>
          <w:szCs w:val="24"/>
          <w:lang w:val="de-DE"/>
        </w:rPr>
        <w:t>. Abwanderung</w:t>
      </w:r>
      <w:r w:rsidR="001E28A2">
        <w:rPr>
          <w:rFonts w:cs="Times New Roman"/>
          <w:b/>
          <w:bCs/>
          <w:szCs w:val="24"/>
          <w:lang w:val="de-DE"/>
        </w:rPr>
        <w:t xml:space="preserve"> – Lückentext</w:t>
      </w:r>
    </w:p>
    <w:p w:rsidR="001E28A2" w:rsidRDefault="00A179F5" w:rsidP="001E28A2">
      <w:pPr>
        <w:jc w:val="both"/>
        <w:rPr>
          <w:rFonts w:cs="Times New Roman"/>
          <w:b/>
          <w:bCs/>
          <w:szCs w:val="24"/>
          <w:lang w:val="de-DE"/>
        </w:rPr>
      </w:pPr>
      <w:hyperlink r:id="rId19" w:history="1">
        <w:r w:rsidR="001E28A2" w:rsidRPr="00461122">
          <w:rPr>
            <w:rStyle w:val="Hiperhivatkozs"/>
            <w:rFonts w:cs="Times New Roman"/>
            <w:b/>
            <w:bCs/>
            <w:szCs w:val="24"/>
            <w:lang w:val="de-DE"/>
          </w:rPr>
          <w:t>https://learningapps.org/view23863998</w:t>
        </w:r>
      </w:hyperlink>
      <w:r w:rsidR="001E28A2">
        <w:rPr>
          <w:rFonts w:cs="Times New Roman"/>
          <w:b/>
          <w:bCs/>
          <w:szCs w:val="24"/>
          <w:lang w:val="de-DE"/>
        </w:rPr>
        <w:t xml:space="preserve"> </w:t>
      </w:r>
    </w:p>
    <w:p w:rsidR="006B64C0" w:rsidRDefault="006B64C0" w:rsidP="001E28A2">
      <w:pPr>
        <w:jc w:val="both"/>
        <w:rPr>
          <w:rFonts w:cs="Times New Roman"/>
          <w:b/>
          <w:bCs/>
          <w:szCs w:val="24"/>
          <w:lang w:val="de-DE"/>
        </w:rPr>
      </w:pPr>
      <w:r>
        <w:rPr>
          <w:rFonts w:cs="Times New Roman"/>
          <w:b/>
          <w:bCs/>
          <w:szCs w:val="24"/>
          <w:lang w:val="de-DE"/>
        </w:rPr>
        <w:t>5. Abwanderung – stumme Karte</w:t>
      </w:r>
    </w:p>
    <w:p w:rsidR="001E28A2" w:rsidRDefault="00D03319" w:rsidP="00D03319">
      <w:pPr>
        <w:jc w:val="both"/>
        <w:rPr>
          <w:rFonts w:cs="Times New Roman"/>
          <w:b/>
          <w:bCs/>
          <w:szCs w:val="24"/>
          <w:lang w:val="de-DE"/>
        </w:rPr>
        <w:sectPr w:rsidR="001E28A2" w:rsidSect="001E28A2">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hyperlink r:id="rId20" w:history="1">
        <w:r w:rsidRPr="00991906">
          <w:rPr>
            <w:rStyle w:val="Hiperhivatkozs"/>
            <w:rFonts w:cs="Times New Roman"/>
            <w:b/>
            <w:bCs/>
            <w:szCs w:val="24"/>
            <w:lang w:val="de-DE"/>
          </w:rPr>
          <w:t>https://learningapps.org/view23866371</w:t>
        </w:r>
      </w:hyperlink>
    </w:p>
    <w:p w:rsidR="001E28A2" w:rsidRPr="005B2682" w:rsidRDefault="001E28A2" w:rsidP="001E28A2">
      <w:pPr>
        <w:tabs>
          <w:tab w:val="left" w:pos="2977"/>
        </w:tabs>
        <w:jc w:val="both"/>
        <w:rPr>
          <w:rFonts w:cs="Times New Roman"/>
          <w:szCs w:val="24"/>
          <w:lang w:val="de-DE"/>
        </w:rPr>
      </w:pPr>
    </w:p>
    <w:sectPr w:rsidR="001E28A2" w:rsidRPr="005B268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F5" w:rsidRDefault="00A179F5" w:rsidP="007D4527">
      <w:r>
        <w:separator/>
      </w:r>
    </w:p>
  </w:endnote>
  <w:endnote w:type="continuationSeparator" w:id="0">
    <w:p w:rsidR="00A179F5" w:rsidRDefault="00A179F5"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F5" w:rsidRDefault="00A179F5" w:rsidP="007D4527">
      <w:r>
        <w:separator/>
      </w:r>
    </w:p>
  </w:footnote>
  <w:footnote w:type="continuationSeparator" w:id="0">
    <w:p w:rsidR="00A179F5" w:rsidRDefault="00A179F5" w:rsidP="007D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F1454"/>
    <w:rsid w:val="000F1F83"/>
    <w:rsid w:val="00183502"/>
    <w:rsid w:val="0019065C"/>
    <w:rsid w:val="001E28A2"/>
    <w:rsid w:val="001E294E"/>
    <w:rsid w:val="0023341B"/>
    <w:rsid w:val="002620A4"/>
    <w:rsid w:val="00267A3C"/>
    <w:rsid w:val="002B5293"/>
    <w:rsid w:val="00304B4A"/>
    <w:rsid w:val="0037505F"/>
    <w:rsid w:val="004141A4"/>
    <w:rsid w:val="004231BB"/>
    <w:rsid w:val="0045290E"/>
    <w:rsid w:val="004B7079"/>
    <w:rsid w:val="004C26CA"/>
    <w:rsid w:val="005422E0"/>
    <w:rsid w:val="005B2682"/>
    <w:rsid w:val="005E1462"/>
    <w:rsid w:val="005E2633"/>
    <w:rsid w:val="006627DB"/>
    <w:rsid w:val="006B64C0"/>
    <w:rsid w:val="00711FF8"/>
    <w:rsid w:val="0071578D"/>
    <w:rsid w:val="007377BE"/>
    <w:rsid w:val="007A19F5"/>
    <w:rsid w:val="007D4527"/>
    <w:rsid w:val="007D73A8"/>
    <w:rsid w:val="007F2E54"/>
    <w:rsid w:val="00814786"/>
    <w:rsid w:val="00834BB4"/>
    <w:rsid w:val="00867EF8"/>
    <w:rsid w:val="00924ECD"/>
    <w:rsid w:val="0092707A"/>
    <w:rsid w:val="00932E55"/>
    <w:rsid w:val="009349AE"/>
    <w:rsid w:val="00943BB6"/>
    <w:rsid w:val="009C1620"/>
    <w:rsid w:val="00A179F5"/>
    <w:rsid w:val="00AC1D5B"/>
    <w:rsid w:val="00AC7AE3"/>
    <w:rsid w:val="00AF0DC7"/>
    <w:rsid w:val="00AF4627"/>
    <w:rsid w:val="00B21AAF"/>
    <w:rsid w:val="00BC5A0C"/>
    <w:rsid w:val="00C44491"/>
    <w:rsid w:val="00C5117B"/>
    <w:rsid w:val="00C71FBF"/>
    <w:rsid w:val="00CB4966"/>
    <w:rsid w:val="00CB7BBB"/>
    <w:rsid w:val="00CD5691"/>
    <w:rsid w:val="00D03319"/>
    <w:rsid w:val="00D226C4"/>
    <w:rsid w:val="00D761FC"/>
    <w:rsid w:val="00E20873"/>
    <w:rsid w:val="00E35D47"/>
    <w:rsid w:val="00E82F02"/>
    <w:rsid w:val="00EB6C1C"/>
    <w:rsid w:val="00F27661"/>
    <w:rsid w:val="00F62A70"/>
    <w:rsid w:val="00F858B6"/>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7EF61-56AE-4265-AEE8-FEE582D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learningapps.org/view238663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learningapps.org/view23863902" TargetMode="External"/><Relationship Id="rId2" Type="http://schemas.openxmlformats.org/officeDocument/2006/relationships/styles" Target="styles.xml"/><Relationship Id="rId16" Type="http://schemas.openxmlformats.org/officeDocument/2006/relationships/hyperlink" Target="https://learningapps.org/23863371" TargetMode="External"/><Relationship Id="rId20" Type="http://schemas.openxmlformats.org/officeDocument/2006/relationships/hyperlink" Target="https://learningapps.org/view2386637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qovzt2SBoWw" TargetMode="External"/><Relationship Id="rId10" Type="http://schemas.openxmlformats.org/officeDocument/2006/relationships/image" Target="media/image20.png"/><Relationship Id="rId19" Type="http://schemas.openxmlformats.org/officeDocument/2006/relationships/hyperlink" Target="https://learningapps.org/view238639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72ED0-948C-4D16-B32F-606B084A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545</Words>
  <Characters>3762</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3</cp:revision>
  <dcterms:created xsi:type="dcterms:W3CDTF">2022-02-12T06:22:00Z</dcterms:created>
  <dcterms:modified xsi:type="dcterms:W3CDTF">2022-02-13T07:51:00Z</dcterms:modified>
</cp:coreProperties>
</file>