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B0" w:rsidRDefault="00EA18B0" w:rsidP="00EA18B0">
      <w:pPr>
        <w:pStyle w:val="Nincstrkz"/>
        <w:ind w:left="354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Érettségi 2022</w:t>
      </w:r>
    </w:p>
    <w:p w:rsidR="008E68AD" w:rsidRPr="008E68AD" w:rsidRDefault="008E68AD" w:rsidP="00EA18B0">
      <w:pPr>
        <w:pStyle w:val="Nincstrkz"/>
        <w:jc w:val="center"/>
        <w:rPr>
          <w:b/>
          <w:sz w:val="28"/>
        </w:rPr>
      </w:pPr>
      <w:r w:rsidRPr="008E68AD">
        <w:rPr>
          <w:b/>
          <w:sz w:val="28"/>
        </w:rPr>
        <w:t>Irodalom t</w:t>
      </w:r>
      <w:r w:rsidR="00C830D8" w:rsidRPr="008E68AD">
        <w:rPr>
          <w:b/>
          <w:sz w:val="28"/>
        </w:rPr>
        <w:t>ételsor</w:t>
      </w:r>
    </w:p>
    <w:p w:rsidR="00C830D8" w:rsidRDefault="008E68AD" w:rsidP="0020781F">
      <w:pPr>
        <w:pStyle w:val="NormlWeb"/>
        <w:rPr>
          <w:b/>
          <w:bCs/>
          <w:i/>
          <w:iCs/>
        </w:rPr>
      </w:pPr>
      <w:r>
        <w:rPr>
          <w:b/>
          <w:bCs/>
          <w:i/>
          <w:iCs/>
        </w:rPr>
        <w:t>Művek a magyar irodalomból I. Kötelező szerzők</w:t>
      </w:r>
    </w:p>
    <w:p w:rsidR="008E68AD" w:rsidRDefault="008E68AD" w:rsidP="008E68AD">
      <w:pPr>
        <w:numPr>
          <w:ilvl w:val="0"/>
          <w:numId w:val="1"/>
        </w:numPr>
        <w:spacing w:before="100" w:beforeAutospacing="1" w:after="100" w:afterAutospacing="1"/>
      </w:pPr>
      <w:r>
        <w:t xml:space="preserve">Petőfi Sándor tájköltészete </w:t>
      </w:r>
    </w:p>
    <w:p w:rsidR="008E68AD" w:rsidRDefault="008E68AD" w:rsidP="008E68AD">
      <w:pPr>
        <w:numPr>
          <w:ilvl w:val="0"/>
          <w:numId w:val="1"/>
        </w:numPr>
        <w:spacing w:before="100" w:beforeAutospacing="1" w:after="100" w:afterAutospacing="1"/>
      </w:pPr>
      <w:r>
        <w:t>Tematikus, szerkezeti és formai változatosság Arany János balladaköltészetében</w:t>
      </w:r>
    </w:p>
    <w:p w:rsidR="008E68AD" w:rsidRDefault="008E68AD" w:rsidP="008E68AD">
      <w:pPr>
        <w:numPr>
          <w:ilvl w:val="0"/>
          <w:numId w:val="1"/>
        </w:numPr>
        <w:spacing w:before="100" w:beforeAutospacing="1" w:after="100" w:afterAutospacing="1"/>
      </w:pPr>
      <w:r>
        <w:t xml:space="preserve">A költői nyelv jellemzői Ady Endre Új versek című kötetében  </w:t>
      </w:r>
    </w:p>
    <w:p w:rsidR="008E68AD" w:rsidRDefault="008E68AD" w:rsidP="008E68AD">
      <w:pPr>
        <w:numPr>
          <w:ilvl w:val="0"/>
          <w:numId w:val="1"/>
        </w:numPr>
        <w:spacing w:before="100" w:beforeAutospacing="1" w:after="100" w:afterAutospacing="1"/>
      </w:pPr>
      <w:r>
        <w:t xml:space="preserve">A próféta alakjának megjelenítése Babits Mihály Jónás könyve című alkotásában </w:t>
      </w:r>
    </w:p>
    <w:p w:rsidR="008E68AD" w:rsidRDefault="008E68AD" w:rsidP="008E68AD">
      <w:pPr>
        <w:numPr>
          <w:ilvl w:val="0"/>
          <w:numId w:val="1"/>
        </w:numPr>
        <w:spacing w:before="100" w:beforeAutospacing="1" w:after="100" w:afterAutospacing="1"/>
      </w:pPr>
      <w:r>
        <w:t>Lélek- és társadalomrajz Kosztolányi Dezső Édes Anna című regényében</w:t>
      </w:r>
    </w:p>
    <w:p w:rsidR="008E68AD" w:rsidRDefault="008E68AD" w:rsidP="008E68AD">
      <w:pPr>
        <w:numPr>
          <w:ilvl w:val="0"/>
          <w:numId w:val="1"/>
        </w:numPr>
        <w:spacing w:before="100" w:beforeAutospacing="1" w:after="100" w:afterAutospacing="1"/>
      </w:pPr>
      <w:r>
        <w:t>József Attila versei a kötődés témájában</w:t>
      </w:r>
    </w:p>
    <w:p w:rsidR="00C830D8" w:rsidRDefault="00A50599" w:rsidP="00A50599">
      <w:pPr>
        <w:rPr>
          <w:b/>
          <w:bCs/>
          <w:i/>
          <w:iCs/>
        </w:rPr>
      </w:pPr>
      <w:r>
        <w:rPr>
          <w:b/>
          <w:bCs/>
          <w:i/>
          <w:iCs/>
        </w:rPr>
        <w:t>Művek a magyar irodalomból II. Választható szerzők</w:t>
      </w:r>
    </w:p>
    <w:p w:rsidR="00A50599" w:rsidRDefault="00A50599" w:rsidP="00A50599">
      <w:pPr>
        <w:rPr>
          <w:b/>
          <w:bCs/>
          <w:i/>
          <w:iCs/>
        </w:rPr>
      </w:pPr>
    </w:p>
    <w:p w:rsidR="006B0A80" w:rsidRDefault="00A50599" w:rsidP="00B21F8C">
      <w:pPr>
        <w:pStyle w:val="Nincstrkz"/>
      </w:pPr>
      <w:r>
        <w:t xml:space="preserve">     7.</w:t>
      </w:r>
      <w:r w:rsidR="00B21F8C">
        <w:t xml:space="preserve"> </w:t>
      </w:r>
      <w:r>
        <w:t xml:space="preserve"> A műfajok sokfélesége Csokonai Vitéz Mihály költészetében</w:t>
      </w:r>
    </w:p>
    <w:p w:rsidR="006B0A80" w:rsidRDefault="006B0A80" w:rsidP="00B21F8C">
      <w:pPr>
        <w:pStyle w:val="Nincstrkz"/>
      </w:pPr>
      <w:r>
        <w:t xml:space="preserve">     8. </w:t>
      </w:r>
      <w:r w:rsidR="00A50599">
        <w:t xml:space="preserve"> </w:t>
      </w:r>
      <w:r w:rsidR="00B21F8C">
        <w:t xml:space="preserve"> </w:t>
      </w:r>
      <w:r>
        <w:t xml:space="preserve">Mikszáth Kálmán novellaköltészetének újszerűsége </w:t>
      </w:r>
      <w:proofErr w:type="gramStart"/>
      <w:r>
        <w:t>A</w:t>
      </w:r>
      <w:proofErr w:type="gramEnd"/>
      <w:r>
        <w:t xml:space="preserve"> jó palócok és a Tót atyafiak       </w:t>
      </w:r>
      <w:r w:rsidR="00B21F8C">
        <w:t xml:space="preserve">  </w:t>
      </w:r>
      <w:r>
        <w:t>kötetek alapján</w:t>
      </w:r>
    </w:p>
    <w:p w:rsidR="006B0A80" w:rsidRDefault="006B0A80" w:rsidP="00B21F8C">
      <w:pPr>
        <w:pStyle w:val="Nincstrkz"/>
      </w:pPr>
      <w:r>
        <w:t xml:space="preserve">    9.</w:t>
      </w:r>
      <w:r w:rsidR="00B21F8C">
        <w:t xml:space="preserve"> </w:t>
      </w:r>
      <w:r>
        <w:t xml:space="preserve"> Móricz Zsigmond parasztábrázolásának jellegzetessége</w:t>
      </w:r>
    </w:p>
    <w:p w:rsidR="006B0A80" w:rsidRDefault="006B0A80" w:rsidP="00B21F8C">
      <w:pPr>
        <w:pStyle w:val="Nincstrkz"/>
      </w:pPr>
      <w:r>
        <w:t xml:space="preserve">   10. </w:t>
      </w:r>
      <w:r w:rsidR="00B21F8C">
        <w:t xml:space="preserve"> </w:t>
      </w:r>
      <w:r>
        <w:t xml:space="preserve">Radnóti Miklós </w:t>
      </w:r>
      <w:proofErr w:type="gramStart"/>
      <w:r>
        <w:t>láger</w:t>
      </w:r>
      <w:proofErr w:type="gramEnd"/>
      <w:r>
        <w:t>költészete</w:t>
      </w:r>
    </w:p>
    <w:p w:rsidR="006B0A80" w:rsidRDefault="006B0A80" w:rsidP="00B21F8C">
      <w:pPr>
        <w:pStyle w:val="Nincstrkz"/>
      </w:pPr>
      <w:r>
        <w:t xml:space="preserve">   11. </w:t>
      </w:r>
      <w:r w:rsidR="00B21F8C">
        <w:t xml:space="preserve"> </w:t>
      </w:r>
      <w:r>
        <w:t xml:space="preserve">Idegenség és kirekesztettség </w:t>
      </w:r>
      <w:proofErr w:type="gramStart"/>
      <w:r>
        <w:t>élménye</w:t>
      </w:r>
      <w:proofErr w:type="gramEnd"/>
      <w:r>
        <w:t xml:space="preserve"> mint negatív élettapasztalat Kertész Imre Sorstalanság c. regényében</w:t>
      </w:r>
    </w:p>
    <w:p w:rsidR="006B0A80" w:rsidRDefault="00B21F8C" w:rsidP="00B21F8C">
      <w:pPr>
        <w:pStyle w:val="Nincstrkz"/>
      </w:pPr>
      <w:r>
        <w:t xml:space="preserve">  </w:t>
      </w:r>
      <w:r w:rsidR="006B0A80">
        <w:t>12</w:t>
      </w:r>
      <w:r>
        <w:t xml:space="preserve">.  Karinthy Frigyes irodalmi karikatúrái </w:t>
      </w:r>
      <w:r w:rsidR="006B0A80">
        <w:t xml:space="preserve"> </w:t>
      </w:r>
    </w:p>
    <w:p w:rsidR="00A50599" w:rsidRDefault="00A50599" w:rsidP="00A50599">
      <w:pPr>
        <w:rPr>
          <w:bCs/>
          <w:iCs/>
        </w:rPr>
      </w:pPr>
    </w:p>
    <w:p w:rsidR="00B21F8C" w:rsidRDefault="00B21F8C" w:rsidP="00A50599">
      <w:pPr>
        <w:rPr>
          <w:b/>
          <w:bCs/>
          <w:i/>
          <w:iCs/>
        </w:rPr>
      </w:pPr>
    </w:p>
    <w:p w:rsidR="00C830D8" w:rsidRDefault="00A50599" w:rsidP="0020781F">
      <w:pPr>
        <w:rPr>
          <w:b/>
          <w:bCs/>
          <w:i/>
          <w:iCs/>
        </w:rPr>
      </w:pPr>
      <w:r>
        <w:rPr>
          <w:bCs/>
          <w:iCs/>
        </w:rPr>
        <w:t xml:space="preserve">  </w:t>
      </w:r>
      <w:r w:rsidR="00C830D8">
        <w:t> </w:t>
      </w:r>
      <w:r>
        <w:rPr>
          <w:b/>
          <w:bCs/>
          <w:i/>
          <w:iCs/>
        </w:rPr>
        <w:t>Művek a magyar irodalomból III. Kortárs szerzők</w:t>
      </w:r>
    </w:p>
    <w:p w:rsidR="00B21F8C" w:rsidRDefault="00B21F8C" w:rsidP="0020781F">
      <w:pPr>
        <w:rPr>
          <w:b/>
          <w:bCs/>
          <w:i/>
          <w:iCs/>
        </w:rPr>
      </w:pPr>
    </w:p>
    <w:p w:rsidR="00B21F8C" w:rsidRPr="00B21F8C" w:rsidRDefault="00B21F8C" w:rsidP="0020781F">
      <w:pPr>
        <w:rPr>
          <w:bCs/>
          <w:iCs/>
        </w:rPr>
      </w:pPr>
      <w:r w:rsidRPr="00B21F8C">
        <w:rPr>
          <w:bCs/>
          <w:iCs/>
        </w:rPr>
        <w:t xml:space="preserve">  13. </w:t>
      </w:r>
      <w:r w:rsidR="00986ACD">
        <w:rPr>
          <w:bCs/>
          <w:iCs/>
        </w:rPr>
        <w:t>Tóth Krisztina Vonalkód</w:t>
      </w:r>
      <w:r>
        <w:rPr>
          <w:bCs/>
          <w:iCs/>
        </w:rPr>
        <w:t xml:space="preserve"> című novelláskötetének elemzése</w:t>
      </w:r>
    </w:p>
    <w:p w:rsidR="00A50599" w:rsidRDefault="00A50599" w:rsidP="0020781F"/>
    <w:p w:rsidR="00B21F8C" w:rsidRDefault="00B21F8C" w:rsidP="0020781F"/>
    <w:p w:rsidR="00C830D8" w:rsidRDefault="00C830D8" w:rsidP="0020781F">
      <w:pPr>
        <w:rPr>
          <w:b/>
          <w:bCs/>
          <w:i/>
          <w:iCs/>
        </w:rPr>
      </w:pPr>
      <w:r w:rsidRPr="0020781F">
        <w:rPr>
          <w:b/>
          <w:bCs/>
          <w:i/>
          <w:iCs/>
        </w:rPr>
        <w:t> </w:t>
      </w:r>
      <w:r w:rsidR="00A50599">
        <w:rPr>
          <w:b/>
          <w:bCs/>
          <w:i/>
          <w:iCs/>
        </w:rPr>
        <w:t>Művek a világirodalomból</w:t>
      </w:r>
    </w:p>
    <w:p w:rsidR="00B21F8C" w:rsidRPr="0020781F" w:rsidRDefault="00B21F8C" w:rsidP="0020781F">
      <w:pPr>
        <w:rPr>
          <w:b/>
          <w:bCs/>
          <w:i/>
          <w:iCs/>
        </w:rPr>
      </w:pPr>
    </w:p>
    <w:p w:rsidR="00A50599" w:rsidRDefault="00EB09D9" w:rsidP="00B21F8C">
      <w:pPr>
        <w:pStyle w:val="Nincstrkz"/>
      </w:pPr>
      <w:r>
        <w:t xml:space="preserve">  </w:t>
      </w:r>
      <w:r w:rsidR="00B21F8C">
        <w:t xml:space="preserve">14. A homéroszi </w:t>
      </w:r>
      <w:proofErr w:type="gramStart"/>
      <w:r w:rsidR="00B21F8C">
        <w:t>eposzok</w:t>
      </w:r>
      <w:proofErr w:type="gramEnd"/>
      <w:r w:rsidR="00B21F8C">
        <w:t xml:space="preserve"> világa</w:t>
      </w:r>
    </w:p>
    <w:p w:rsidR="00B21F8C" w:rsidRDefault="00EB09D9" w:rsidP="00B21F8C">
      <w:pPr>
        <w:pStyle w:val="Nincstrkz"/>
      </w:pPr>
      <w:r>
        <w:t xml:space="preserve">  </w:t>
      </w:r>
      <w:r w:rsidR="00B21F8C">
        <w:t>15. A Biblia jellegzetes műfajai</w:t>
      </w:r>
    </w:p>
    <w:p w:rsidR="00B21F8C" w:rsidRDefault="00EB09D9" w:rsidP="00B21F8C">
      <w:pPr>
        <w:pStyle w:val="Nincstrkz"/>
      </w:pPr>
      <w:r>
        <w:t xml:space="preserve">  </w:t>
      </w:r>
      <w:r w:rsidR="00986ACD">
        <w:t>16. Gogol és az groteszk</w:t>
      </w:r>
    </w:p>
    <w:p w:rsidR="00C830D8" w:rsidRDefault="00A50599" w:rsidP="009A4AC4">
      <w:pPr>
        <w:pStyle w:val="NormlWeb"/>
        <w:rPr>
          <w:b/>
          <w:bCs/>
          <w:i/>
          <w:iCs/>
        </w:rPr>
      </w:pPr>
      <w:r>
        <w:rPr>
          <w:b/>
          <w:bCs/>
          <w:i/>
          <w:iCs/>
        </w:rPr>
        <w:t>Színház és dráma</w:t>
      </w:r>
    </w:p>
    <w:p w:rsidR="00B21F8C" w:rsidRPr="00B21F8C" w:rsidRDefault="00EB09D9" w:rsidP="00B21F8C">
      <w:pPr>
        <w:pStyle w:val="Nincstrkz"/>
      </w:pPr>
      <w:r>
        <w:t xml:space="preserve">  </w:t>
      </w:r>
      <w:r w:rsidR="00B21F8C" w:rsidRPr="00B21F8C">
        <w:t xml:space="preserve">17. </w:t>
      </w:r>
      <w:r w:rsidR="00A914C9">
        <w:t>Szophoklész: Antigo</w:t>
      </w:r>
      <w:r>
        <w:t>né</w:t>
      </w:r>
    </w:p>
    <w:p w:rsidR="00B21F8C" w:rsidRPr="00B21F8C" w:rsidRDefault="00EB09D9" w:rsidP="00B21F8C">
      <w:pPr>
        <w:pStyle w:val="Nincstrkz"/>
      </w:pPr>
      <w:r>
        <w:t xml:space="preserve">  18</w:t>
      </w:r>
      <w:r w:rsidR="00B21F8C" w:rsidRPr="00B21F8C">
        <w:t>. Madách Imre: Az ember tragédiája</w:t>
      </w:r>
    </w:p>
    <w:p w:rsidR="00C830D8" w:rsidRDefault="00A50599" w:rsidP="0020781F">
      <w:pPr>
        <w:pStyle w:val="NormlWeb"/>
        <w:rPr>
          <w:b/>
          <w:bCs/>
          <w:i/>
          <w:iCs/>
        </w:rPr>
      </w:pPr>
      <w:r>
        <w:rPr>
          <w:b/>
          <w:bCs/>
          <w:i/>
          <w:iCs/>
        </w:rPr>
        <w:t>Az irodalom határterületei</w:t>
      </w:r>
    </w:p>
    <w:p w:rsidR="00EB09D9" w:rsidRPr="00EB09D9" w:rsidRDefault="00EB09D9" w:rsidP="0020781F">
      <w:pPr>
        <w:pStyle w:val="NormlWeb"/>
      </w:pPr>
      <w:r w:rsidRPr="00EB09D9">
        <w:rPr>
          <w:bCs/>
          <w:iCs/>
        </w:rPr>
        <w:t xml:space="preserve">19. </w:t>
      </w:r>
      <w:r w:rsidR="00986ACD">
        <w:rPr>
          <w:bCs/>
          <w:iCs/>
        </w:rPr>
        <w:t xml:space="preserve">A nyomozó alakja </w:t>
      </w:r>
      <w:proofErr w:type="gramStart"/>
      <w:r w:rsidR="00986ACD">
        <w:rPr>
          <w:bCs/>
          <w:iCs/>
        </w:rPr>
        <w:t>A</w:t>
      </w:r>
      <w:proofErr w:type="gramEnd"/>
      <w:r w:rsidR="00986ACD">
        <w:rPr>
          <w:bCs/>
          <w:iCs/>
        </w:rPr>
        <w:t xml:space="preserve">. C. </w:t>
      </w:r>
      <w:proofErr w:type="spellStart"/>
      <w:r w:rsidR="00986ACD">
        <w:rPr>
          <w:bCs/>
          <w:iCs/>
        </w:rPr>
        <w:t>Dyle</w:t>
      </w:r>
      <w:proofErr w:type="spellEnd"/>
      <w:r w:rsidR="00986ACD">
        <w:rPr>
          <w:bCs/>
          <w:iCs/>
        </w:rPr>
        <w:t>: Sherlock Holmes történeteiben</w:t>
      </w:r>
    </w:p>
    <w:p w:rsidR="00A50599" w:rsidRDefault="00A50599" w:rsidP="00A50599"/>
    <w:p w:rsidR="00C830D8" w:rsidRDefault="00A50599" w:rsidP="00A50599">
      <w:pPr>
        <w:rPr>
          <w:b/>
          <w:bCs/>
          <w:i/>
          <w:iCs/>
        </w:rPr>
      </w:pPr>
      <w:r>
        <w:rPr>
          <w:b/>
          <w:bCs/>
          <w:i/>
          <w:iCs/>
        </w:rPr>
        <w:t>Regionális kultúra és határon túli irodalom</w:t>
      </w:r>
    </w:p>
    <w:p w:rsidR="00EB09D9" w:rsidRDefault="00EB09D9" w:rsidP="00A50599">
      <w:pPr>
        <w:rPr>
          <w:b/>
          <w:bCs/>
          <w:i/>
          <w:iCs/>
        </w:rPr>
      </w:pPr>
    </w:p>
    <w:p w:rsidR="00EB09D9" w:rsidRDefault="00986ACD" w:rsidP="00A50599">
      <w:pPr>
        <w:rPr>
          <w:bCs/>
          <w:iCs/>
        </w:rPr>
      </w:pPr>
      <w:r>
        <w:rPr>
          <w:bCs/>
          <w:iCs/>
        </w:rPr>
        <w:t>20. A Pannon Tükör folyóirat bemutatása</w:t>
      </w:r>
    </w:p>
    <w:p w:rsidR="00EA18B0" w:rsidRDefault="00EA18B0" w:rsidP="00A50599">
      <w:pPr>
        <w:rPr>
          <w:bCs/>
          <w:iCs/>
        </w:rPr>
      </w:pPr>
    </w:p>
    <w:p w:rsidR="00EA18B0" w:rsidRDefault="00EA18B0" w:rsidP="00A50599">
      <w:pPr>
        <w:rPr>
          <w:bCs/>
          <w:iCs/>
        </w:rPr>
      </w:pPr>
    </w:p>
    <w:p w:rsidR="00EA18B0" w:rsidRDefault="00EA18B0" w:rsidP="00EA18B0">
      <w:pPr>
        <w:pStyle w:val="Nincstrkz"/>
        <w:jc w:val="center"/>
        <w:rPr>
          <w:b/>
          <w:szCs w:val="22"/>
        </w:rPr>
      </w:pPr>
      <w:r>
        <w:rPr>
          <w:b/>
        </w:rPr>
        <w:lastRenderedPageBreak/>
        <w:t>Magyar nyelvi tételsor</w:t>
      </w:r>
    </w:p>
    <w:p w:rsidR="00EA18B0" w:rsidRDefault="00EA18B0" w:rsidP="00EA18B0">
      <w:pPr>
        <w:pStyle w:val="Nincstrkz"/>
        <w:jc w:val="center"/>
      </w:pPr>
    </w:p>
    <w:p w:rsidR="00EA18B0" w:rsidRDefault="00EA18B0" w:rsidP="00EA18B0">
      <w:pPr>
        <w:pStyle w:val="Nincstrkz"/>
        <w:jc w:val="center"/>
      </w:pPr>
    </w:p>
    <w:p w:rsidR="00EA18B0" w:rsidRDefault="00EA18B0" w:rsidP="00EA18B0">
      <w:pPr>
        <w:pStyle w:val="Nincstrkz"/>
        <w:rPr>
          <w:i/>
        </w:rPr>
      </w:pPr>
      <w:r>
        <w:rPr>
          <w:i/>
        </w:rPr>
        <w:t>I. Kommunikáció</w:t>
      </w:r>
    </w:p>
    <w:p w:rsidR="00EA18B0" w:rsidRDefault="00EA18B0" w:rsidP="00EA18B0">
      <w:pPr>
        <w:pStyle w:val="Nincstrkz"/>
      </w:pPr>
    </w:p>
    <w:p w:rsidR="00EA18B0" w:rsidRDefault="00EA18B0" w:rsidP="00EA18B0">
      <w:pPr>
        <w:pStyle w:val="Nincstrkz"/>
      </w:pPr>
      <w:r>
        <w:t xml:space="preserve">1. Az emberi kommunikáció nem nyelvi jelei és kifejezőeszközei </w:t>
      </w:r>
    </w:p>
    <w:p w:rsidR="00EA18B0" w:rsidRDefault="00EA18B0" w:rsidP="00EA18B0">
      <w:pPr>
        <w:pStyle w:val="Nincstrkz"/>
      </w:pPr>
      <w:r>
        <w:t xml:space="preserve">2. A tömegkommunikáció jellemzői, </w:t>
      </w:r>
      <w:proofErr w:type="gramStart"/>
      <w:r>
        <w:t>funkciói</w:t>
      </w:r>
      <w:proofErr w:type="gramEnd"/>
      <w:r>
        <w:t>, megjelenési formái, nyelvi és képi kifejezési formái</w:t>
      </w:r>
    </w:p>
    <w:p w:rsidR="00EA18B0" w:rsidRDefault="00EA18B0" w:rsidP="00EA18B0">
      <w:pPr>
        <w:pStyle w:val="Nincstrkz"/>
      </w:pPr>
    </w:p>
    <w:p w:rsidR="00EA18B0" w:rsidRDefault="00EA18B0" w:rsidP="00EA18B0">
      <w:pPr>
        <w:pStyle w:val="Nincstrkz"/>
        <w:rPr>
          <w:i/>
        </w:rPr>
      </w:pPr>
      <w:r>
        <w:rPr>
          <w:i/>
        </w:rPr>
        <w:t xml:space="preserve">II.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magyar nyelv története</w:t>
      </w:r>
    </w:p>
    <w:p w:rsidR="00EA18B0" w:rsidRDefault="00EA18B0" w:rsidP="00EA18B0">
      <w:pPr>
        <w:pStyle w:val="Nincstrkz"/>
      </w:pPr>
    </w:p>
    <w:p w:rsidR="00EA18B0" w:rsidRDefault="00EA18B0" w:rsidP="00EA18B0">
      <w:pPr>
        <w:pStyle w:val="Nincstrkz"/>
      </w:pPr>
      <w:r>
        <w:t>3. A magyar nyelv eredete, finnugor rokonságának bizonyítása</w:t>
      </w:r>
    </w:p>
    <w:p w:rsidR="00EA18B0" w:rsidRDefault="00EA18B0" w:rsidP="00EA18B0">
      <w:pPr>
        <w:pStyle w:val="Nincstrkz"/>
      </w:pPr>
      <w:r>
        <w:t xml:space="preserve">4. A nyelvtörténet forrásai: kézírásos és nyomtatott nyelvemlékek (pl. </w:t>
      </w:r>
      <w:proofErr w:type="gramStart"/>
      <w:r>
        <w:t>A</w:t>
      </w:r>
      <w:proofErr w:type="gramEnd"/>
      <w:r>
        <w:t xml:space="preserve"> tihanyi apátság alapítólevele, Halotti beszéd és könyörgés, Ómagyar Mária-siralom)</w:t>
      </w:r>
    </w:p>
    <w:p w:rsidR="00EA18B0" w:rsidRDefault="00EA18B0" w:rsidP="00EA18B0">
      <w:pPr>
        <w:pStyle w:val="Nincstrkz"/>
      </w:pPr>
      <w:r>
        <w:t xml:space="preserve">5. A szókészlet rétegei: ősi örökség, belső keletkezésű elemek, </w:t>
      </w:r>
      <w:proofErr w:type="spellStart"/>
      <w:r>
        <w:t>jövevényszók</w:t>
      </w:r>
      <w:proofErr w:type="spellEnd"/>
      <w:r>
        <w:t xml:space="preserve">, nemzetközi </w:t>
      </w:r>
    </w:p>
    <w:p w:rsidR="00EA18B0" w:rsidRDefault="00EA18B0" w:rsidP="00EA18B0">
      <w:pPr>
        <w:pStyle w:val="Nincstrkz"/>
      </w:pPr>
      <w:proofErr w:type="spellStart"/>
      <w:proofErr w:type="gramStart"/>
      <w:r>
        <w:t>műveltségszók</w:t>
      </w:r>
      <w:proofErr w:type="spellEnd"/>
      <w:proofErr w:type="gramEnd"/>
      <w:r>
        <w:t>, idegen szavak</w:t>
      </w:r>
    </w:p>
    <w:p w:rsidR="00EA18B0" w:rsidRDefault="00EA18B0" w:rsidP="00EA18B0">
      <w:pPr>
        <w:pStyle w:val="Nincstrkz"/>
      </w:pPr>
    </w:p>
    <w:p w:rsidR="00EA18B0" w:rsidRDefault="00EA18B0" w:rsidP="00EA18B0">
      <w:pPr>
        <w:pStyle w:val="Nincstrkz"/>
        <w:rPr>
          <w:i/>
        </w:rPr>
      </w:pPr>
      <w:r>
        <w:rPr>
          <w:i/>
        </w:rPr>
        <w:t>III. Ember és nyelvhasználat</w:t>
      </w:r>
    </w:p>
    <w:p w:rsidR="00EA18B0" w:rsidRDefault="00EA18B0" w:rsidP="00EA18B0">
      <w:pPr>
        <w:pStyle w:val="Nincstrkz"/>
      </w:pPr>
    </w:p>
    <w:p w:rsidR="00EA18B0" w:rsidRDefault="00EA18B0" w:rsidP="00EA18B0">
      <w:pPr>
        <w:pStyle w:val="Nincstrkz"/>
      </w:pPr>
      <w:r>
        <w:t xml:space="preserve">6. A </w:t>
      </w:r>
      <w:proofErr w:type="gramStart"/>
      <w:r>
        <w:t>nyelv</w:t>
      </w:r>
      <w:proofErr w:type="gramEnd"/>
      <w:r>
        <w:t xml:space="preserve"> mint jelrendszer</w:t>
      </w:r>
    </w:p>
    <w:p w:rsidR="00EA18B0" w:rsidRDefault="00EA18B0" w:rsidP="00EA18B0">
      <w:pPr>
        <w:pStyle w:val="Nincstrkz"/>
      </w:pPr>
      <w:r>
        <w:t>7. A nyelv társadalmi tagolódása szerinti csoportnyelvek, azok jellemző használati köre, szókincse</w:t>
      </w:r>
    </w:p>
    <w:p w:rsidR="00EA18B0" w:rsidRDefault="00EA18B0" w:rsidP="00EA18B0">
      <w:pPr>
        <w:pStyle w:val="Nincstrkz"/>
      </w:pPr>
      <w:r>
        <w:t>8. Nyelvünk helyzete a határon túl</w:t>
      </w:r>
    </w:p>
    <w:p w:rsidR="00EA18B0" w:rsidRDefault="00EA18B0" w:rsidP="00EA18B0">
      <w:pPr>
        <w:pStyle w:val="Nincstrkz"/>
      </w:pPr>
    </w:p>
    <w:p w:rsidR="00EA18B0" w:rsidRDefault="00EA18B0" w:rsidP="00EA18B0">
      <w:pPr>
        <w:pStyle w:val="Nincstrkz"/>
        <w:rPr>
          <w:i/>
        </w:rPr>
      </w:pPr>
      <w:r>
        <w:rPr>
          <w:i/>
        </w:rPr>
        <w:t xml:space="preserve">IV.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nyelvi szintek</w:t>
      </w:r>
    </w:p>
    <w:p w:rsidR="00EA18B0" w:rsidRDefault="00EA18B0" w:rsidP="00EA18B0">
      <w:pPr>
        <w:pStyle w:val="Nincstrkz"/>
      </w:pPr>
    </w:p>
    <w:p w:rsidR="00EA18B0" w:rsidRDefault="00EA18B0" w:rsidP="00EA18B0">
      <w:pPr>
        <w:pStyle w:val="Nincstrkz"/>
      </w:pPr>
      <w:r>
        <w:t>9. A hangkapcsolódási szabályosságok típusai és a helyesírás összefüggése</w:t>
      </w:r>
    </w:p>
    <w:p w:rsidR="00EA18B0" w:rsidRDefault="00EA18B0" w:rsidP="00EA18B0">
      <w:pPr>
        <w:pStyle w:val="Nincstrkz"/>
      </w:pPr>
      <w:r>
        <w:t>10. A mondat fogalma, a mondat szerkesztettség és mondatfajta szerinti típusai.</w:t>
      </w:r>
    </w:p>
    <w:p w:rsidR="00EA18B0" w:rsidRDefault="00EA18B0" w:rsidP="00EA18B0">
      <w:pPr>
        <w:pStyle w:val="Nincstrkz"/>
      </w:pPr>
      <w:r>
        <w:t>11. Az állítmányok fajtái</w:t>
      </w:r>
    </w:p>
    <w:p w:rsidR="00EA18B0" w:rsidRDefault="00EA18B0" w:rsidP="00EA18B0">
      <w:pPr>
        <w:pStyle w:val="Nincstrkz"/>
      </w:pPr>
    </w:p>
    <w:p w:rsidR="00EA18B0" w:rsidRDefault="00EA18B0" w:rsidP="00EA18B0">
      <w:pPr>
        <w:pStyle w:val="Nincstrkz"/>
        <w:rPr>
          <w:i/>
        </w:rPr>
      </w:pPr>
      <w:r>
        <w:rPr>
          <w:i/>
        </w:rPr>
        <w:t xml:space="preserve">V.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szöveg</w:t>
      </w:r>
    </w:p>
    <w:p w:rsidR="00EA18B0" w:rsidRDefault="00EA18B0" w:rsidP="00EA18B0">
      <w:pPr>
        <w:pStyle w:val="Nincstrkz"/>
      </w:pPr>
    </w:p>
    <w:p w:rsidR="00EA18B0" w:rsidRDefault="00EA18B0" w:rsidP="00EA18B0">
      <w:pPr>
        <w:pStyle w:val="Nincstrkz"/>
      </w:pPr>
      <w:r>
        <w:t>12. A szóbeli és írott szövegek szerepe, eltérő jegyei</w:t>
      </w:r>
    </w:p>
    <w:p w:rsidR="00EA18B0" w:rsidRDefault="00EA18B0" w:rsidP="00EA18B0">
      <w:pPr>
        <w:pStyle w:val="Nincstrkz"/>
      </w:pPr>
      <w:r>
        <w:t>13. Az intertextualitás</w:t>
      </w:r>
    </w:p>
    <w:p w:rsidR="00EA18B0" w:rsidRDefault="00EA18B0" w:rsidP="00EA18B0">
      <w:pPr>
        <w:pStyle w:val="Nincstrkz"/>
      </w:pPr>
      <w:r>
        <w:t>14. A továbbtanuláshoz, illetve a munka világában szükséges szövegtípusok: különböző típusú önéletrajzok, motivációs levél</w:t>
      </w:r>
    </w:p>
    <w:p w:rsidR="00EA18B0" w:rsidRDefault="00EA18B0" w:rsidP="00EA18B0">
      <w:pPr>
        <w:pStyle w:val="Nincstrkz"/>
      </w:pPr>
    </w:p>
    <w:p w:rsidR="00EA18B0" w:rsidRDefault="00EA18B0" w:rsidP="00EA18B0">
      <w:pPr>
        <w:pStyle w:val="Nincstrkz"/>
        <w:rPr>
          <w:i/>
        </w:rPr>
      </w:pPr>
      <w:r>
        <w:rPr>
          <w:i/>
        </w:rPr>
        <w:t xml:space="preserve">VI.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retorika alapjai</w:t>
      </w:r>
    </w:p>
    <w:p w:rsidR="00EA18B0" w:rsidRDefault="00EA18B0" w:rsidP="00EA18B0">
      <w:pPr>
        <w:pStyle w:val="Nincstrkz"/>
      </w:pPr>
    </w:p>
    <w:p w:rsidR="00EA18B0" w:rsidRDefault="00EA18B0" w:rsidP="00EA18B0">
      <w:pPr>
        <w:pStyle w:val="Nincstrkz"/>
      </w:pPr>
      <w:r>
        <w:t>15. A kulturált véleménynyilvánítás és vita gyakorlata</w:t>
      </w:r>
    </w:p>
    <w:p w:rsidR="00EA18B0" w:rsidRDefault="00EA18B0" w:rsidP="00EA18B0">
      <w:pPr>
        <w:pStyle w:val="Nincstrkz"/>
      </w:pPr>
      <w:r>
        <w:t>16. A hatásos előadásmód eszközei</w:t>
      </w:r>
    </w:p>
    <w:p w:rsidR="00EA18B0" w:rsidRDefault="00EA18B0" w:rsidP="00EA18B0">
      <w:pPr>
        <w:pStyle w:val="Nincstrkz"/>
      </w:pPr>
      <w:r>
        <w:t>17. Az érv felépítése. Az érvelés logikája, technikája</w:t>
      </w:r>
    </w:p>
    <w:p w:rsidR="00EA18B0" w:rsidRDefault="00EA18B0" w:rsidP="00EA18B0">
      <w:pPr>
        <w:pStyle w:val="Nincstrkz"/>
      </w:pPr>
    </w:p>
    <w:p w:rsidR="00EA18B0" w:rsidRDefault="00EA18B0" w:rsidP="00EA18B0">
      <w:pPr>
        <w:pStyle w:val="Nincstrkz"/>
        <w:rPr>
          <w:i/>
        </w:rPr>
      </w:pPr>
      <w:r>
        <w:rPr>
          <w:i/>
        </w:rPr>
        <w:t>VII. Stílus és jelentés</w:t>
      </w:r>
    </w:p>
    <w:p w:rsidR="00EA18B0" w:rsidRDefault="00EA18B0" w:rsidP="00EA18B0">
      <w:pPr>
        <w:pStyle w:val="Nincstrkz"/>
      </w:pPr>
    </w:p>
    <w:p w:rsidR="00EA18B0" w:rsidRDefault="00EA18B0" w:rsidP="00EA18B0">
      <w:pPr>
        <w:pStyle w:val="Nincstrkz"/>
      </w:pPr>
      <w:r>
        <w:t>18. A társalgási stílus ismérvei</w:t>
      </w:r>
    </w:p>
    <w:p w:rsidR="00EA18B0" w:rsidRDefault="00EA18B0" w:rsidP="00EA18B0">
      <w:pPr>
        <w:pStyle w:val="Nincstrkz"/>
      </w:pPr>
      <w:r>
        <w:t>19. Egynyelvű szótárak használata</w:t>
      </w:r>
    </w:p>
    <w:p w:rsidR="00EA18B0" w:rsidRDefault="00EA18B0" w:rsidP="00EA18B0">
      <w:pPr>
        <w:pStyle w:val="Nincstrkz"/>
      </w:pPr>
      <w:r>
        <w:t>20. Egyszerűbb szóképek köznyelvi és szépirodalmi szövegekben: hasonlat, metafora, metonímia</w:t>
      </w:r>
    </w:p>
    <w:p w:rsidR="00EA18B0" w:rsidRPr="00EB09D9" w:rsidRDefault="00EA18B0" w:rsidP="00A50599">
      <w:pPr>
        <w:rPr>
          <w:bCs/>
          <w:iCs/>
        </w:rPr>
      </w:pPr>
    </w:p>
    <w:p w:rsidR="008E68AD" w:rsidRDefault="008E68AD" w:rsidP="00285632">
      <w:pPr>
        <w:rPr>
          <w:b/>
          <w:bCs/>
          <w:i/>
          <w:iCs/>
        </w:rPr>
      </w:pPr>
    </w:p>
    <w:p w:rsidR="00C830D8" w:rsidRPr="00CB44B0" w:rsidRDefault="00C830D8" w:rsidP="00B17BDE">
      <w:pPr>
        <w:rPr>
          <w:b/>
          <w:bCs/>
        </w:rPr>
      </w:pPr>
    </w:p>
    <w:sectPr w:rsidR="00C830D8" w:rsidRPr="00CB44B0" w:rsidSect="00C8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108"/>
    <w:multiLevelType w:val="hybridMultilevel"/>
    <w:tmpl w:val="B3D81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8431E"/>
    <w:multiLevelType w:val="hybridMultilevel"/>
    <w:tmpl w:val="721AB578"/>
    <w:lvl w:ilvl="0" w:tplc="AAC852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A7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72B41"/>
    <w:multiLevelType w:val="multilevel"/>
    <w:tmpl w:val="FD4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459C1"/>
    <w:multiLevelType w:val="multilevel"/>
    <w:tmpl w:val="FD4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84501"/>
    <w:multiLevelType w:val="hybridMultilevel"/>
    <w:tmpl w:val="C38A201C"/>
    <w:lvl w:ilvl="0" w:tplc="040E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16504"/>
    <w:multiLevelType w:val="multilevel"/>
    <w:tmpl w:val="FD4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1F"/>
    <w:rsid w:val="000A40E5"/>
    <w:rsid w:val="000A6837"/>
    <w:rsid w:val="000E3294"/>
    <w:rsid w:val="00146802"/>
    <w:rsid w:val="0020781F"/>
    <w:rsid w:val="00266744"/>
    <w:rsid w:val="00282BE3"/>
    <w:rsid w:val="00285632"/>
    <w:rsid w:val="00373A82"/>
    <w:rsid w:val="003C5038"/>
    <w:rsid w:val="00481ADD"/>
    <w:rsid w:val="004E493C"/>
    <w:rsid w:val="005B3B4B"/>
    <w:rsid w:val="005F2E73"/>
    <w:rsid w:val="00601C8A"/>
    <w:rsid w:val="00623C68"/>
    <w:rsid w:val="00640105"/>
    <w:rsid w:val="00662093"/>
    <w:rsid w:val="006A3015"/>
    <w:rsid w:val="006B0A80"/>
    <w:rsid w:val="006F2A72"/>
    <w:rsid w:val="00732486"/>
    <w:rsid w:val="007A2943"/>
    <w:rsid w:val="00824E43"/>
    <w:rsid w:val="0085672F"/>
    <w:rsid w:val="008E68AD"/>
    <w:rsid w:val="009354AA"/>
    <w:rsid w:val="00941D6F"/>
    <w:rsid w:val="00986ACD"/>
    <w:rsid w:val="009A4AC4"/>
    <w:rsid w:val="009E4468"/>
    <w:rsid w:val="009F3880"/>
    <w:rsid w:val="00A50599"/>
    <w:rsid w:val="00A914C9"/>
    <w:rsid w:val="00AD62D2"/>
    <w:rsid w:val="00AF66BC"/>
    <w:rsid w:val="00B17BDE"/>
    <w:rsid w:val="00B21F8C"/>
    <w:rsid w:val="00C14876"/>
    <w:rsid w:val="00C830D8"/>
    <w:rsid w:val="00CA6D47"/>
    <w:rsid w:val="00CB44B0"/>
    <w:rsid w:val="00CC011E"/>
    <w:rsid w:val="00D57181"/>
    <w:rsid w:val="00E2561A"/>
    <w:rsid w:val="00E66927"/>
    <w:rsid w:val="00EA18B0"/>
    <w:rsid w:val="00EB09D9"/>
    <w:rsid w:val="00EC6598"/>
    <w:rsid w:val="00F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B39500-E3E2-40EA-9CE4-325B3F3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781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20781F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8E68AD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8B0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8B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Tételsor- kezdemény</vt:lpstr>
    </vt:vector>
  </TitlesOfParts>
  <Company>Rékus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Tételsor- kezdemény</dc:title>
  <dc:creator>Polyák Réka</dc:creator>
  <cp:lastModifiedBy>helyettes</cp:lastModifiedBy>
  <cp:revision>2</cp:revision>
  <cp:lastPrinted>2021-09-07T09:36:00Z</cp:lastPrinted>
  <dcterms:created xsi:type="dcterms:W3CDTF">2022-02-22T08:34:00Z</dcterms:created>
  <dcterms:modified xsi:type="dcterms:W3CDTF">2022-02-22T08:34:00Z</dcterms:modified>
</cp:coreProperties>
</file>